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66" w:rsidRPr="001B24D4" w:rsidRDefault="00062966" w:rsidP="00062966">
      <w:pPr>
        <w:pStyle w:val="2"/>
        <w:rPr>
          <w:rFonts w:hint="eastAsia"/>
          <w:bdr w:val="none" w:sz="0" w:space="0" w:color="auto" w:frame="1"/>
        </w:rPr>
      </w:pPr>
      <w:r w:rsidRPr="001B24D4">
        <w:rPr>
          <w:rFonts w:hint="eastAsia"/>
          <w:bdr w:val="none" w:sz="0" w:space="0" w:color="auto" w:frame="1"/>
        </w:rPr>
        <w:t>北京师范大学政府采购与招标工作领导小组</w:t>
      </w:r>
    </w:p>
    <w:p w:rsidR="00062966" w:rsidRPr="00275D75" w:rsidRDefault="00062966" w:rsidP="00062966">
      <w:pPr>
        <w:pStyle w:val="3"/>
        <w:spacing w:before="156"/>
        <w:rPr>
          <w:rFonts w:hint="eastAsia"/>
          <w:color w:val="auto"/>
          <w:sz w:val="21"/>
        </w:rPr>
      </w:pPr>
      <w:r w:rsidRPr="00275D75">
        <w:rPr>
          <w:rFonts w:hint="eastAsia"/>
          <w:color w:val="auto"/>
        </w:rPr>
        <w:t>政府采购与招标工作领导小组发</w:t>
      </w:r>
      <w:r w:rsidRPr="00275D75">
        <w:rPr>
          <w:rFonts w:hAnsi="inherit" w:hint="eastAsia"/>
          <w:color w:val="auto"/>
        </w:rPr>
        <w:t>[2019]4</w:t>
      </w:r>
      <w:r w:rsidRPr="00275D75">
        <w:rPr>
          <w:rFonts w:hint="eastAsia"/>
          <w:color w:val="auto"/>
        </w:rPr>
        <w:t>号</w:t>
      </w:r>
    </w:p>
    <w:p w:rsidR="00062966" w:rsidRPr="00275D75" w:rsidRDefault="00062966" w:rsidP="00062966">
      <w:pPr>
        <w:widowControl/>
        <w:shd w:val="clear" w:color="auto" w:fill="FFFFFF"/>
        <w:overflowPunct/>
        <w:adjustRightInd/>
        <w:snapToGrid/>
        <w:spacing w:line="240" w:lineRule="auto"/>
        <w:ind w:firstLineChars="0" w:firstLine="0"/>
        <w:jc w:val="center"/>
        <w:rPr>
          <w:kern w:val="0"/>
          <w:sz w:val="21"/>
        </w:rPr>
      </w:pPr>
      <w:r w:rsidRPr="00275D75">
        <w:rPr>
          <w:rFonts w:ascii="inherit" w:hAnsi="inherit" w:hint="eastAsia"/>
          <w:kern w:val="0"/>
          <w:sz w:val="21"/>
          <w:bdr w:val="none" w:sz="0" w:space="0" w:color="auto" w:frame="1"/>
        </w:rPr>
        <w:fldChar w:fldCharType="begin"/>
      </w:r>
      <w:r w:rsidRPr="00275D75">
        <w:rPr>
          <w:rFonts w:ascii="inherit" w:hAnsi="inherit" w:hint="eastAsia"/>
          <w:kern w:val="0"/>
          <w:sz w:val="21"/>
          <w:bdr w:val="none" w:sz="0" w:space="0" w:color="auto" w:frame="1"/>
        </w:rPr>
        <w:instrText xml:space="preserve"> INCLUDEPICTURE "http://one.bnu.edu.cn/dcp/uploadfiles/ewebeditor/2019/12/27/20191227161657598001.png" \* MERGEFORMATINET </w:instrText>
      </w:r>
      <w:r w:rsidRPr="00275D75">
        <w:rPr>
          <w:rFonts w:ascii="inherit" w:hAnsi="inherit" w:hint="eastAsia"/>
          <w:kern w:val="0"/>
          <w:sz w:val="21"/>
          <w:bdr w:val="none" w:sz="0" w:space="0" w:color="auto" w:frame="1"/>
        </w:rPr>
        <w:fldChar w:fldCharType="separate"/>
      </w:r>
      <w:r w:rsidRPr="00275D75">
        <w:rPr>
          <w:rFonts w:ascii="inherit" w:hAnsi="inherit" w:hint="eastAsia"/>
          <w:kern w:val="0"/>
          <w:sz w:val="21"/>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25pt">
            <v:imagedata r:id="rId6" r:href="rId7"/>
          </v:shape>
        </w:pict>
      </w:r>
      <w:r w:rsidRPr="00275D75">
        <w:rPr>
          <w:rFonts w:ascii="inherit" w:hAnsi="inherit" w:hint="eastAsia"/>
          <w:kern w:val="0"/>
          <w:sz w:val="21"/>
          <w:bdr w:val="none" w:sz="0" w:space="0" w:color="auto" w:frame="1"/>
        </w:rPr>
        <w:fldChar w:fldCharType="end"/>
      </w:r>
    </w:p>
    <w:p w:rsidR="00062966" w:rsidRPr="00275D75" w:rsidRDefault="00062966" w:rsidP="00062966">
      <w:pPr>
        <w:pStyle w:val="1"/>
        <w:spacing w:before="468" w:after="468"/>
        <w:rPr>
          <w:sz w:val="21"/>
        </w:rPr>
      </w:pPr>
      <w:r w:rsidRPr="00275D75">
        <w:rPr>
          <w:rFonts w:hint="eastAsia"/>
          <w:bdr w:val="none" w:sz="0" w:space="0" w:color="auto" w:frame="1"/>
        </w:rPr>
        <w:t>北京师范大学修缮工程项目采购实施细则（试行）</w:t>
      </w:r>
    </w:p>
    <w:p w:rsidR="00062966" w:rsidRPr="00275D75" w:rsidRDefault="00062966" w:rsidP="00062966">
      <w:pPr>
        <w:ind w:firstLine="482"/>
        <w:rPr>
          <w:sz w:val="21"/>
        </w:rPr>
      </w:pPr>
      <w:r w:rsidRPr="00275D75">
        <w:rPr>
          <w:rFonts w:hint="eastAsia"/>
          <w:b/>
          <w:bCs/>
          <w:bdr w:val="none" w:sz="0" w:space="0" w:color="auto" w:frame="1"/>
        </w:rPr>
        <w:t>第一条</w:t>
      </w:r>
      <w:r w:rsidRPr="00275D75">
        <w:rPr>
          <w:rFonts w:hint="eastAsia"/>
          <w:b/>
          <w:bCs/>
          <w:bdr w:val="none" w:sz="0" w:space="0" w:color="auto" w:frame="1"/>
        </w:rPr>
        <w:t xml:space="preserve">  </w:t>
      </w:r>
      <w:r w:rsidRPr="00275D75">
        <w:rPr>
          <w:rFonts w:hint="eastAsia"/>
          <w:bdr w:val="none" w:sz="0" w:space="0" w:color="auto" w:frame="1"/>
        </w:rPr>
        <w:t>为规范学校采购活动，提高采购效率，依据《中华人民共和国招标投标法》（主席令第</w:t>
      </w:r>
      <w:r w:rsidRPr="00275D75">
        <w:rPr>
          <w:rFonts w:ascii="inherit" w:hAnsi="inherit"/>
          <w:bdr w:val="none" w:sz="0" w:space="0" w:color="auto" w:frame="1"/>
        </w:rPr>
        <w:t>86</w:t>
      </w:r>
      <w:r w:rsidRPr="00275D75">
        <w:rPr>
          <w:rFonts w:hint="eastAsia"/>
          <w:bdr w:val="none" w:sz="0" w:space="0" w:color="auto" w:frame="1"/>
        </w:rPr>
        <w:t>号）、《中华人民共和国招标投标法实施条例》（国务院令第</w:t>
      </w:r>
      <w:r w:rsidRPr="00275D75">
        <w:rPr>
          <w:rFonts w:ascii="inherit" w:hAnsi="inherit"/>
          <w:bdr w:val="none" w:sz="0" w:space="0" w:color="auto" w:frame="1"/>
        </w:rPr>
        <w:t>613</w:t>
      </w:r>
      <w:r w:rsidRPr="00275D75">
        <w:rPr>
          <w:rFonts w:hint="eastAsia"/>
          <w:bdr w:val="none" w:sz="0" w:space="0" w:color="auto" w:frame="1"/>
        </w:rPr>
        <w:t>号）、《中华人民共和国政府采购法》（主席令第</w:t>
      </w:r>
      <w:r w:rsidRPr="00275D75">
        <w:rPr>
          <w:rFonts w:ascii="inherit" w:hAnsi="inherit"/>
          <w:bdr w:val="none" w:sz="0" w:space="0" w:color="auto" w:frame="1"/>
        </w:rPr>
        <w:t>14</w:t>
      </w:r>
      <w:r w:rsidRPr="00275D75">
        <w:rPr>
          <w:rFonts w:hint="eastAsia"/>
          <w:bdr w:val="none" w:sz="0" w:space="0" w:color="auto" w:frame="1"/>
        </w:rPr>
        <w:t>号）、《中华人民共和国政府采购法实施条例》（国务院令第</w:t>
      </w:r>
      <w:r w:rsidRPr="00275D75">
        <w:rPr>
          <w:rFonts w:ascii="inherit" w:hAnsi="inherit"/>
          <w:bdr w:val="none" w:sz="0" w:space="0" w:color="auto" w:frame="1"/>
        </w:rPr>
        <w:t>658</w:t>
      </w:r>
      <w:r w:rsidRPr="00275D75">
        <w:rPr>
          <w:rFonts w:hint="eastAsia"/>
          <w:bdr w:val="none" w:sz="0" w:space="0" w:color="auto" w:frame="1"/>
        </w:rPr>
        <w:t>号）、《必须招标的工程项目规定》（中华人民共和国国家发展和改革委员会令第</w:t>
      </w:r>
      <w:r w:rsidRPr="00275D75">
        <w:rPr>
          <w:rFonts w:ascii="inherit" w:hAnsi="inherit"/>
          <w:bdr w:val="none" w:sz="0" w:space="0" w:color="auto" w:frame="1"/>
        </w:rPr>
        <w:t>16</w:t>
      </w:r>
      <w:r w:rsidRPr="00275D75">
        <w:rPr>
          <w:rFonts w:hint="eastAsia"/>
          <w:bdr w:val="none" w:sz="0" w:space="0" w:color="auto" w:frame="1"/>
        </w:rPr>
        <w:t>号）、《北京师范大学关于调整学校采购限额标准的通知》（师校发</w:t>
      </w:r>
      <w:r w:rsidRPr="00275D75">
        <w:rPr>
          <w:rFonts w:ascii="inherit" w:hAnsi="inherit"/>
          <w:bdr w:val="none" w:sz="0" w:space="0" w:color="auto" w:frame="1"/>
        </w:rPr>
        <w:t>[2019]58</w:t>
      </w:r>
      <w:r w:rsidRPr="00275D75">
        <w:rPr>
          <w:rFonts w:hint="eastAsia"/>
          <w:bdr w:val="none" w:sz="0" w:space="0" w:color="auto" w:frame="1"/>
        </w:rPr>
        <w:t>号）、《北京师范大学采购限额标准以下项目的采购实施指导意见（试行）》（政府采购与招标工作领导小组发</w:t>
      </w:r>
      <w:r w:rsidRPr="00275D75">
        <w:rPr>
          <w:rFonts w:ascii="inherit" w:hAnsi="inherit"/>
          <w:bdr w:val="none" w:sz="0" w:space="0" w:color="auto" w:frame="1"/>
        </w:rPr>
        <w:t>[2019]1</w:t>
      </w:r>
      <w:r w:rsidRPr="00275D75">
        <w:rPr>
          <w:rFonts w:hint="eastAsia"/>
          <w:bdr w:val="none" w:sz="0" w:space="0" w:color="auto" w:frame="1"/>
        </w:rPr>
        <w:t>号），结合学校实际，制定本细则。</w:t>
      </w:r>
    </w:p>
    <w:p w:rsidR="00062966" w:rsidRPr="00275D75" w:rsidRDefault="00062966" w:rsidP="00062966">
      <w:pPr>
        <w:ind w:firstLine="482"/>
        <w:rPr>
          <w:sz w:val="21"/>
        </w:rPr>
      </w:pPr>
      <w:r w:rsidRPr="00275D75">
        <w:rPr>
          <w:rFonts w:hint="eastAsia"/>
          <w:b/>
          <w:bCs/>
          <w:bdr w:val="none" w:sz="0" w:space="0" w:color="auto" w:frame="1"/>
        </w:rPr>
        <w:t>第二条</w:t>
      </w:r>
      <w:r w:rsidRPr="00275D75">
        <w:rPr>
          <w:rFonts w:hint="eastAsia"/>
          <w:b/>
          <w:bCs/>
          <w:bdr w:val="none" w:sz="0" w:space="0" w:color="auto" w:frame="1"/>
        </w:rPr>
        <w:t xml:space="preserve">  </w:t>
      </w:r>
      <w:r w:rsidRPr="00275D75">
        <w:rPr>
          <w:rFonts w:hint="eastAsia"/>
          <w:bdr w:val="none" w:sz="0" w:space="0" w:color="auto" w:frame="1"/>
        </w:rPr>
        <w:t>本细则中的修缮工程项目是指学校的房屋修缮改造、基础设施维修改造、园林景观绿化改造等工程。与修缮工程项目相关的服务，是指为完成修缮工程项目所需的勘察、设计、造价咨询、监理等相关服务。与修缮工程项目相关的货物，是指与修缮工程项目不可分割的组成部分，且为实现修缮工程项目所必需的设备、材料等。</w:t>
      </w:r>
    </w:p>
    <w:p w:rsidR="00062966" w:rsidRPr="00275D75" w:rsidRDefault="00062966" w:rsidP="00062966">
      <w:pPr>
        <w:ind w:firstLine="482"/>
        <w:rPr>
          <w:sz w:val="21"/>
        </w:rPr>
      </w:pPr>
      <w:r w:rsidRPr="00275D75">
        <w:rPr>
          <w:rFonts w:hint="eastAsia"/>
          <w:b/>
          <w:bCs/>
          <w:bdr w:val="none" w:sz="0" w:space="0" w:color="auto" w:frame="1"/>
        </w:rPr>
        <w:t>第三条</w:t>
      </w:r>
      <w:r w:rsidRPr="00275D75">
        <w:rPr>
          <w:rFonts w:hint="eastAsia"/>
          <w:b/>
          <w:bCs/>
          <w:bdr w:val="none" w:sz="0" w:space="0" w:color="auto" w:frame="1"/>
        </w:rPr>
        <w:t xml:space="preserve">  </w:t>
      </w:r>
      <w:r w:rsidRPr="00275D75">
        <w:rPr>
          <w:rFonts w:hint="eastAsia"/>
          <w:bdr w:val="none" w:sz="0" w:space="0" w:color="auto" w:frame="1"/>
        </w:rPr>
        <w:t>学校修缮工程项目采购工作遵循公开透明原则、公平竞争原则、公正原则和诚实信用原则。</w:t>
      </w:r>
    </w:p>
    <w:p w:rsidR="00062966" w:rsidRPr="00275D75" w:rsidRDefault="00062966" w:rsidP="00062966">
      <w:pPr>
        <w:ind w:firstLine="482"/>
        <w:rPr>
          <w:sz w:val="21"/>
        </w:rPr>
      </w:pPr>
      <w:r w:rsidRPr="00275D75">
        <w:rPr>
          <w:rFonts w:hint="eastAsia"/>
          <w:b/>
          <w:bCs/>
          <w:bdr w:val="none" w:sz="0" w:space="0" w:color="auto" w:frame="1"/>
        </w:rPr>
        <w:t>第四条</w:t>
      </w:r>
      <w:r w:rsidRPr="00275D75">
        <w:rPr>
          <w:rFonts w:hint="eastAsia"/>
          <w:b/>
          <w:bCs/>
          <w:bdr w:val="none" w:sz="0" w:space="0" w:color="auto" w:frame="1"/>
        </w:rPr>
        <w:t xml:space="preserve">  </w:t>
      </w:r>
      <w:r w:rsidRPr="00275D75">
        <w:rPr>
          <w:rFonts w:hint="eastAsia"/>
          <w:bdr w:val="none" w:sz="0" w:space="0" w:color="auto" w:frame="1"/>
        </w:rPr>
        <w:t>修缮工程项目的校定采购限额标准为</w:t>
      </w:r>
      <w:r w:rsidRPr="00275D75">
        <w:rPr>
          <w:rFonts w:ascii="inherit" w:hAnsi="inherit"/>
          <w:bdr w:val="none" w:sz="0" w:space="0" w:color="auto" w:frame="1"/>
        </w:rPr>
        <w:t>50</w:t>
      </w:r>
      <w:r w:rsidRPr="00275D75">
        <w:rPr>
          <w:rFonts w:hint="eastAsia"/>
          <w:bdr w:val="none" w:sz="0" w:space="0" w:color="auto" w:frame="1"/>
        </w:rPr>
        <w:t>万元（含）。校定采购限额标准以上的，由国有资产管理处（政府采购与招标管理工作办公室）组织采购；校定采购限额标准以下的，由使用单位组织采购。</w:t>
      </w:r>
    </w:p>
    <w:p w:rsidR="00062966" w:rsidRPr="00275D75" w:rsidRDefault="00062966" w:rsidP="00062966">
      <w:pPr>
        <w:ind w:firstLine="480"/>
        <w:rPr>
          <w:sz w:val="21"/>
        </w:rPr>
      </w:pPr>
      <w:r w:rsidRPr="00275D75">
        <w:rPr>
          <w:rFonts w:hint="eastAsia"/>
          <w:bdr w:val="none" w:sz="0" w:space="0" w:color="auto" w:frame="1"/>
        </w:rPr>
        <w:t>1</w:t>
      </w:r>
      <w:r w:rsidRPr="00275D75">
        <w:rPr>
          <w:rFonts w:hint="eastAsia"/>
          <w:bdr w:val="none" w:sz="0" w:space="0" w:color="auto" w:frame="1"/>
        </w:rPr>
        <w:t>、校定采购限额标准以上的修缮工程项目，使用单位须向国有资产管理处（政府采购与招标管理工作办公室）提交修缮工程项目委托书（附件</w:t>
      </w:r>
      <w:r w:rsidRPr="00275D75">
        <w:rPr>
          <w:rFonts w:ascii="inherit" w:hAnsi="inherit"/>
          <w:bdr w:val="none" w:sz="0" w:space="0" w:color="auto" w:frame="1"/>
        </w:rPr>
        <w:t>1</w:t>
      </w:r>
      <w:r w:rsidRPr="00275D75">
        <w:rPr>
          <w:rFonts w:hint="eastAsia"/>
          <w:bdr w:val="none" w:sz="0" w:space="0" w:color="auto" w:frame="1"/>
        </w:rPr>
        <w:t>）、立项通</w:t>
      </w:r>
      <w:r w:rsidRPr="00275D75">
        <w:rPr>
          <w:rFonts w:hint="eastAsia"/>
          <w:bdr w:val="none" w:sz="0" w:space="0" w:color="auto" w:frame="1"/>
        </w:rPr>
        <w:lastRenderedPageBreak/>
        <w:t>知单或公用房屋装修改造申请表（仅限校内公用房装修改造项目）、设计图纸、工程量清单、控制价等。由国有资产管理处（政府采购与招标管理工作办公室）根据项目类型，确定采购方式。</w:t>
      </w:r>
    </w:p>
    <w:p w:rsidR="00062966" w:rsidRPr="00275D75" w:rsidRDefault="00062966" w:rsidP="00062966">
      <w:pPr>
        <w:ind w:firstLine="480"/>
        <w:rPr>
          <w:sz w:val="21"/>
        </w:rPr>
      </w:pPr>
      <w:r w:rsidRPr="00275D75">
        <w:rPr>
          <w:rFonts w:hint="eastAsia"/>
          <w:bdr w:val="none" w:sz="0" w:space="0" w:color="auto" w:frame="1"/>
        </w:rPr>
        <w:t>（</w:t>
      </w:r>
      <w:r w:rsidRPr="00275D75">
        <w:rPr>
          <w:rFonts w:ascii="inherit" w:hAnsi="inherit"/>
          <w:bdr w:val="none" w:sz="0" w:space="0" w:color="auto" w:frame="1"/>
        </w:rPr>
        <w:t>1</w:t>
      </w:r>
      <w:r w:rsidRPr="00275D75">
        <w:rPr>
          <w:rFonts w:hint="eastAsia"/>
          <w:bdr w:val="none" w:sz="0" w:space="0" w:color="auto" w:frame="1"/>
        </w:rPr>
        <w:t>）单项合同预算金额在</w:t>
      </w:r>
      <w:r w:rsidRPr="00275D75">
        <w:rPr>
          <w:rFonts w:ascii="inherit" w:hAnsi="inherit"/>
          <w:bdr w:val="none" w:sz="0" w:space="0" w:color="auto" w:frame="1"/>
        </w:rPr>
        <w:t>400</w:t>
      </w:r>
      <w:r w:rsidRPr="00275D75">
        <w:rPr>
          <w:rFonts w:hint="eastAsia"/>
          <w:bdr w:val="none" w:sz="0" w:space="0" w:color="auto" w:frame="1"/>
        </w:rPr>
        <w:t>万元（含）以上的纳入当年中央预算单位政府集中采购目录（以下简称集采目录）内的修缮工程项目，由国有资产管理处（政府采购与招标管理工作办公室）委托国采中心进行公开招标；单项合同预算金额在</w:t>
      </w:r>
      <w:r w:rsidRPr="00275D75">
        <w:rPr>
          <w:rFonts w:ascii="inherit" w:hAnsi="inherit"/>
          <w:bdr w:val="none" w:sz="0" w:space="0" w:color="auto" w:frame="1"/>
        </w:rPr>
        <w:t>400</w:t>
      </w:r>
      <w:r w:rsidRPr="00275D75">
        <w:rPr>
          <w:rFonts w:hint="eastAsia"/>
          <w:bdr w:val="none" w:sz="0" w:space="0" w:color="auto" w:frame="1"/>
        </w:rPr>
        <w:t>万元（含）以上的其它修缮工程项目，由国有资产管理处（政府采购与招标管理工作办公室）委托采购代理机构进行公开招标。</w:t>
      </w:r>
    </w:p>
    <w:p w:rsidR="00062966" w:rsidRPr="00275D75" w:rsidRDefault="00062966" w:rsidP="00062966">
      <w:pPr>
        <w:ind w:firstLine="480"/>
        <w:rPr>
          <w:sz w:val="21"/>
        </w:rPr>
      </w:pPr>
      <w:r w:rsidRPr="00275D75">
        <w:rPr>
          <w:rFonts w:hint="eastAsia"/>
          <w:bdr w:val="none" w:sz="0" w:space="0" w:color="auto" w:frame="1"/>
        </w:rPr>
        <w:t>（</w:t>
      </w:r>
      <w:r w:rsidRPr="00275D75">
        <w:rPr>
          <w:rFonts w:ascii="inherit" w:hAnsi="inherit"/>
          <w:bdr w:val="none" w:sz="0" w:space="0" w:color="auto" w:frame="1"/>
        </w:rPr>
        <w:t>2</w:t>
      </w:r>
      <w:r w:rsidRPr="00275D75">
        <w:rPr>
          <w:rFonts w:hint="eastAsia"/>
          <w:bdr w:val="none" w:sz="0" w:space="0" w:color="auto" w:frame="1"/>
        </w:rPr>
        <w:t>）单项合同预算金额在</w:t>
      </w:r>
      <w:r w:rsidRPr="00275D75">
        <w:rPr>
          <w:rFonts w:ascii="inherit" w:hAnsi="inherit"/>
          <w:bdr w:val="none" w:sz="0" w:space="0" w:color="auto" w:frame="1"/>
        </w:rPr>
        <w:t>120</w:t>
      </w:r>
      <w:r w:rsidRPr="00275D75">
        <w:rPr>
          <w:rFonts w:hint="eastAsia"/>
          <w:bdr w:val="none" w:sz="0" w:space="0" w:color="auto" w:frame="1"/>
        </w:rPr>
        <w:t>万元（含）—</w:t>
      </w:r>
      <w:r w:rsidRPr="00275D75">
        <w:rPr>
          <w:rFonts w:ascii="inherit" w:hAnsi="inherit"/>
          <w:bdr w:val="none" w:sz="0" w:space="0" w:color="auto" w:frame="1"/>
        </w:rPr>
        <w:t>400</w:t>
      </w:r>
      <w:r w:rsidRPr="00275D75">
        <w:rPr>
          <w:rFonts w:hint="eastAsia"/>
          <w:bdr w:val="none" w:sz="0" w:space="0" w:color="auto" w:frame="1"/>
        </w:rPr>
        <w:t>万元（不含）的集采目录内的修缮工程项目，由国有资产管理处（政府采购与招标管理工作办公室）组织，按集采目录的相关规定执行。单项合同预算金额在</w:t>
      </w:r>
      <w:r w:rsidRPr="00275D75">
        <w:rPr>
          <w:rFonts w:ascii="inherit" w:hAnsi="inherit"/>
          <w:bdr w:val="none" w:sz="0" w:space="0" w:color="auto" w:frame="1"/>
        </w:rPr>
        <w:t>120</w:t>
      </w:r>
      <w:r w:rsidRPr="00275D75">
        <w:rPr>
          <w:rFonts w:hint="eastAsia"/>
          <w:bdr w:val="none" w:sz="0" w:space="0" w:color="auto" w:frame="1"/>
        </w:rPr>
        <w:t>万元（含）—</w:t>
      </w:r>
      <w:r w:rsidRPr="00275D75">
        <w:rPr>
          <w:rFonts w:ascii="inherit" w:hAnsi="inherit"/>
          <w:bdr w:val="none" w:sz="0" w:space="0" w:color="auto" w:frame="1"/>
        </w:rPr>
        <w:t>400</w:t>
      </w:r>
      <w:r w:rsidRPr="00275D75">
        <w:rPr>
          <w:rFonts w:hint="eastAsia"/>
          <w:bdr w:val="none" w:sz="0" w:space="0" w:color="auto" w:frame="1"/>
        </w:rPr>
        <w:t>万元（不含）的其它修缮工程项目，由国有资产管理处（政府采购与招标管理工作办公室）委托采购代理机构组织采购。</w:t>
      </w:r>
    </w:p>
    <w:p w:rsidR="00062966" w:rsidRPr="00275D75" w:rsidRDefault="00062966" w:rsidP="00062966">
      <w:pPr>
        <w:ind w:firstLine="480"/>
        <w:rPr>
          <w:sz w:val="21"/>
        </w:rPr>
      </w:pPr>
      <w:r w:rsidRPr="00275D75">
        <w:rPr>
          <w:rFonts w:hint="eastAsia"/>
          <w:bdr w:val="none" w:sz="0" w:space="0" w:color="auto" w:frame="1"/>
        </w:rPr>
        <w:t>（</w:t>
      </w:r>
      <w:r w:rsidRPr="00275D75">
        <w:rPr>
          <w:rFonts w:ascii="inherit" w:hAnsi="inherit"/>
          <w:bdr w:val="none" w:sz="0" w:space="0" w:color="auto" w:frame="1"/>
        </w:rPr>
        <w:t>3</w:t>
      </w:r>
      <w:r w:rsidRPr="00275D75">
        <w:rPr>
          <w:rFonts w:hint="eastAsia"/>
          <w:bdr w:val="none" w:sz="0" w:space="0" w:color="auto" w:frame="1"/>
        </w:rPr>
        <w:t>）单项合同预算金额在</w:t>
      </w:r>
      <w:r w:rsidRPr="00275D75">
        <w:rPr>
          <w:rFonts w:ascii="inherit" w:hAnsi="inherit"/>
          <w:bdr w:val="none" w:sz="0" w:space="0" w:color="auto" w:frame="1"/>
        </w:rPr>
        <w:t>50</w:t>
      </w:r>
      <w:r w:rsidRPr="00275D75">
        <w:rPr>
          <w:rFonts w:hint="eastAsia"/>
          <w:bdr w:val="none" w:sz="0" w:space="0" w:color="auto" w:frame="1"/>
        </w:rPr>
        <w:t>万元（含）—</w:t>
      </w:r>
      <w:r w:rsidRPr="00275D75">
        <w:rPr>
          <w:rFonts w:ascii="inherit" w:hAnsi="inherit"/>
          <w:bdr w:val="none" w:sz="0" w:space="0" w:color="auto" w:frame="1"/>
        </w:rPr>
        <w:t>120</w:t>
      </w:r>
      <w:r w:rsidRPr="00275D75">
        <w:rPr>
          <w:rFonts w:hint="eastAsia"/>
          <w:bdr w:val="none" w:sz="0" w:space="0" w:color="auto" w:frame="1"/>
        </w:rPr>
        <w:t>万元（不含）的修缮工程项目，由国有资产管理处（政府采购与招标管理工作办公室）委托采购代理机构组织采购。原则上，仅接受学校当年度储备库企业和当年央采入围定点企业报名。对储备库企业和央采入围定点企业未覆盖的特殊专业类修缮工程项目，接受符合资质要求的企业报名。储备库企业定期由总务部门会同其他部门提出需求，委托国有资产管理处（政府采购与招标管理工作办公室）组织遴选。</w:t>
      </w:r>
    </w:p>
    <w:p w:rsidR="00062966" w:rsidRPr="00275D75" w:rsidRDefault="00062966" w:rsidP="00062966">
      <w:pPr>
        <w:ind w:firstLine="480"/>
        <w:rPr>
          <w:sz w:val="21"/>
        </w:rPr>
      </w:pPr>
      <w:r w:rsidRPr="00275D75">
        <w:rPr>
          <w:rFonts w:hint="eastAsia"/>
          <w:bdr w:val="none" w:sz="0" w:space="0" w:color="auto" w:frame="1"/>
        </w:rPr>
        <w:t>2</w:t>
      </w:r>
      <w:r w:rsidRPr="00275D75">
        <w:rPr>
          <w:rFonts w:hint="eastAsia"/>
          <w:bdr w:val="none" w:sz="0" w:space="0" w:color="auto" w:frame="1"/>
        </w:rPr>
        <w:t>、校定采购限额标准以下的修缮工程项目，参照《北京师范大学采购限额标准以下项目的采购实施指导意见（试行）》执行。</w:t>
      </w:r>
    </w:p>
    <w:p w:rsidR="00062966" w:rsidRPr="00275D75" w:rsidRDefault="00062966" w:rsidP="00062966">
      <w:pPr>
        <w:ind w:firstLine="482"/>
        <w:rPr>
          <w:sz w:val="21"/>
        </w:rPr>
      </w:pPr>
      <w:r w:rsidRPr="00275D75">
        <w:rPr>
          <w:rFonts w:hint="eastAsia"/>
          <w:b/>
          <w:bCs/>
          <w:bdr w:val="none" w:sz="0" w:space="0" w:color="auto" w:frame="1"/>
        </w:rPr>
        <w:t>第五条</w:t>
      </w:r>
      <w:r w:rsidRPr="00275D75">
        <w:rPr>
          <w:rFonts w:hint="eastAsia"/>
          <w:b/>
          <w:bCs/>
          <w:bdr w:val="none" w:sz="0" w:space="0" w:color="auto" w:frame="1"/>
        </w:rPr>
        <w:t xml:space="preserve">  </w:t>
      </w:r>
      <w:r w:rsidRPr="00275D75">
        <w:rPr>
          <w:rFonts w:hint="eastAsia"/>
          <w:bdr w:val="none" w:sz="0" w:space="0" w:color="auto" w:frame="1"/>
        </w:rPr>
        <w:t>与修缮工程项目相关的勘察、设计、造价咨询、监理服务的校定采购限额标准为</w:t>
      </w:r>
      <w:r w:rsidRPr="00275D75">
        <w:rPr>
          <w:rFonts w:ascii="inherit" w:hAnsi="inherit"/>
          <w:bdr w:val="none" w:sz="0" w:space="0" w:color="auto" w:frame="1"/>
        </w:rPr>
        <w:t>50</w:t>
      </w:r>
      <w:r w:rsidRPr="00275D75">
        <w:rPr>
          <w:rFonts w:hint="eastAsia"/>
          <w:bdr w:val="none" w:sz="0" w:space="0" w:color="auto" w:frame="1"/>
        </w:rPr>
        <w:t>万元。校定采购限额标准以上的，由国有资产管理处（政府采购与招标管理工作办公室）组织采购；校定采购限额标准以下的，由使用单位组织采购。</w:t>
      </w:r>
    </w:p>
    <w:p w:rsidR="00062966" w:rsidRPr="00275D75" w:rsidRDefault="00062966" w:rsidP="00062966">
      <w:pPr>
        <w:ind w:firstLine="480"/>
        <w:rPr>
          <w:sz w:val="21"/>
        </w:rPr>
      </w:pPr>
      <w:r w:rsidRPr="00275D75">
        <w:rPr>
          <w:rFonts w:hint="eastAsia"/>
          <w:bdr w:val="none" w:sz="0" w:space="0" w:color="auto" w:frame="1"/>
        </w:rPr>
        <w:t>1</w:t>
      </w:r>
      <w:r w:rsidRPr="00275D75">
        <w:rPr>
          <w:rFonts w:hint="eastAsia"/>
          <w:bdr w:val="none" w:sz="0" w:space="0" w:color="auto" w:frame="1"/>
        </w:rPr>
        <w:t>、校定采购限额标准以上的勘察、设计、造价咨询、监理服务，由使用单位向国有资产管理处（政府采购与招标管理工作办公室）提交采购需求。</w:t>
      </w:r>
    </w:p>
    <w:p w:rsidR="00062966" w:rsidRPr="00275D75" w:rsidRDefault="00062966" w:rsidP="00062966">
      <w:pPr>
        <w:ind w:firstLine="480"/>
        <w:rPr>
          <w:sz w:val="21"/>
        </w:rPr>
      </w:pPr>
      <w:r w:rsidRPr="00275D75">
        <w:rPr>
          <w:rFonts w:hint="eastAsia"/>
          <w:bdr w:val="none" w:sz="0" w:space="0" w:color="auto" w:frame="1"/>
        </w:rPr>
        <w:t>造价咨询服务按照以下方式采购：（</w:t>
      </w:r>
      <w:r w:rsidRPr="00275D75">
        <w:rPr>
          <w:rFonts w:ascii="inherit" w:hAnsi="inherit"/>
          <w:bdr w:val="none" w:sz="0" w:space="0" w:color="auto" w:frame="1"/>
        </w:rPr>
        <w:t>1</w:t>
      </w:r>
      <w:r w:rsidRPr="00275D75">
        <w:rPr>
          <w:rFonts w:hint="eastAsia"/>
          <w:bdr w:val="none" w:sz="0" w:space="0" w:color="auto" w:frame="1"/>
        </w:rPr>
        <w:t>）单项合同预算金额在</w:t>
      </w:r>
      <w:r w:rsidRPr="00275D75">
        <w:rPr>
          <w:rFonts w:ascii="inherit" w:hAnsi="inherit"/>
          <w:bdr w:val="none" w:sz="0" w:space="0" w:color="auto" w:frame="1"/>
        </w:rPr>
        <w:t>200</w:t>
      </w:r>
      <w:r w:rsidRPr="00275D75">
        <w:rPr>
          <w:rFonts w:hint="eastAsia"/>
          <w:bdr w:val="none" w:sz="0" w:space="0" w:color="auto" w:frame="1"/>
        </w:rPr>
        <w:t>万元（含）以上的项目委托国采中心组织采购；（</w:t>
      </w:r>
      <w:r w:rsidRPr="00275D75">
        <w:rPr>
          <w:rFonts w:ascii="inherit" w:hAnsi="inherit"/>
          <w:bdr w:val="none" w:sz="0" w:space="0" w:color="auto" w:frame="1"/>
        </w:rPr>
        <w:t>2</w:t>
      </w:r>
      <w:r w:rsidRPr="00275D75">
        <w:rPr>
          <w:rFonts w:hint="eastAsia"/>
          <w:bdr w:val="none" w:sz="0" w:space="0" w:color="auto" w:frame="1"/>
        </w:rPr>
        <w:t>）单项合同预算金额在</w:t>
      </w:r>
      <w:r w:rsidRPr="00275D75">
        <w:rPr>
          <w:rFonts w:ascii="inherit" w:hAnsi="inherit"/>
          <w:bdr w:val="none" w:sz="0" w:space="0" w:color="auto" w:frame="1"/>
        </w:rPr>
        <w:t>50</w:t>
      </w:r>
      <w:r w:rsidRPr="00275D75">
        <w:rPr>
          <w:rFonts w:hint="eastAsia"/>
          <w:bdr w:val="none" w:sz="0" w:space="0" w:color="auto" w:frame="1"/>
        </w:rPr>
        <w:t>万元（含）—</w:t>
      </w:r>
      <w:r w:rsidRPr="00275D75">
        <w:rPr>
          <w:rFonts w:ascii="inherit" w:hAnsi="inherit"/>
          <w:bdr w:val="none" w:sz="0" w:space="0" w:color="auto" w:frame="1"/>
        </w:rPr>
        <w:t>200</w:t>
      </w:r>
      <w:r w:rsidRPr="00275D75">
        <w:rPr>
          <w:rFonts w:hint="eastAsia"/>
          <w:bdr w:val="none" w:sz="0" w:space="0" w:color="auto" w:frame="1"/>
        </w:rPr>
        <w:t>万元（不含）的项目，从央采入围定点企业中通过竞争性方式选取</w:t>
      </w:r>
      <w:r w:rsidRPr="00275D75">
        <w:rPr>
          <w:rFonts w:ascii="inherit" w:hAnsi="inherit"/>
          <w:bdr w:val="none" w:sz="0" w:space="0" w:color="auto" w:frame="1"/>
        </w:rPr>
        <w:t>1</w:t>
      </w:r>
      <w:r w:rsidRPr="00275D75">
        <w:rPr>
          <w:rFonts w:hint="eastAsia"/>
          <w:bdr w:val="none" w:sz="0" w:space="0" w:color="auto" w:frame="1"/>
        </w:rPr>
        <w:t>家成交，原则上按照《政府采购竞争性磋商采购方式管理暂行办法》（财库</w:t>
      </w:r>
      <w:r w:rsidRPr="00275D75">
        <w:rPr>
          <w:rFonts w:ascii="inherit" w:hAnsi="inherit"/>
          <w:bdr w:val="none" w:sz="0" w:space="0" w:color="auto" w:frame="1"/>
        </w:rPr>
        <w:t>[2014]214</w:t>
      </w:r>
      <w:r w:rsidRPr="00275D75">
        <w:rPr>
          <w:rFonts w:hint="eastAsia"/>
          <w:bdr w:val="none" w:sz="0" w:space="0" w:color="auto" w:frame="1"/>
        </w:rPr>
        <w:t>号）</w:t>
      </w:r>
      <w:r w:rsidRPr="00275D75">
        <w:rPr>
          <w:rFonts w:hint="eastAsia"/>
          <w:bdr w:val="none" w:sz="0" w:space="0" w:color="auto" w:frame="1"/>
        </w:rPr>
        <w:lastRenderedPageBreak/>
        <w:t>要求执行；</w:t>
      </w:r>
    </w:p>
    <w:p w:rsidR="00062966" w:rsidRPr="00275D75" w:rsidRDefault="00062966" w:rsidP="00062966">
      <w:pPr>
        <w:ind w:firstLine="480"/>
        <w:rPr>
          <w:sz w:val="21"/>
        </w:rPr>
      </w:pPr>
      <w:r w:rsidRPr="00275D75">
        <w:rPr>
          <w:rFonts w:hint="eastAsia"/>
          <w:bdr w:val="none" w:sz="0" w:space="0" w:color="auto" w:frame="1"/>
        </w:rPr>
        <w:t>监理服务按照以下方式采购：（</w:t>
      </w:r>
      <w:r w:rsidRPr="00275D75">
        <w:rPr>
          <w:rFonts w:ascii="inherit" w:hAnsi="inherit"/>
          <w:bdr w:val="none" w:sz="0" w:space="0" w:color="auto" w:frame="1"/>
        </w:rPr>
        <w:t>1</w:t>
      </w:r>
      <w:r w:rsidRPr="00275D75">
        <w:rPr>
          <w:rFonts w:hint="eastAsia"/>
          <w:bdr w:val="none" w:sz="0" w:space="0" w:color="auto" w:frame="1"/>
        </w:rPr>
        <w:t>）单项合同预算金额在</w:t>
      </w:r>
      <w:r w:rsidRPr="00275D75">
        <w:rPr>
          <w:rFonts w:ascii="inherit" w:hAnsi="inherit"/>
          <w:bdr w:val="none" w:sz="0" w:space="0" w:color="auto" w:frame="1"/>
        </w:rPr>
        <w:t>100</w:t>
      </w:r>
      <w:r w:rsidRPr="00275D75">
        <w:rPr>
          <w:rFonts w:hint="eastAsia"/>
          <w:bdr w:val="none" w:sz="0" w:space="0" w:color="auto" w:frame="1"/>
        </w:rPr>
        <w:t>万元（含）以上的项目委托国采中心组织采购；（</w:t>
      </w:r>
      <w:r w:rsidRPr="00275D75">
        <w:rPr>
          <w:rFonts w:ascii="inherit" w:hAnsi="inherit"/>
          <w:bdr w:val="none" w:sz="0" w:space="0" w:color="auto" w:frame="1"/>
        </w:rPr>
        <w:t>2</w:t>
      </w:r>
      <w:r w:rsidRPr="00275D75">
        <w:rPr>
          <w:rFonts w:hint="eastAsia"/>
          <w:bdr w:val="none" w:sz="0" w:space="0" w:color="auto" w:frame="1"/>
        </w:rPr>
        <w:t>）单项合同预算金额在</w:t>
      </w:r>
      <w:r w:rsidRPr="00275D75">
        <w:rPr>
          <w:rFonts w:ascii="inherit" w:hAnsi="inherit"/>
          <w:bdr w:val="none" w:sz="0" w:space="0" w:color="auto" w:frame="1"/>
        </w:rPr>
        <w:t>50</w:t>
      </w:r>
      <w:r w:rsidRPr="00275D75">
        <w:rPr>
          <w:rFonts w:hint="eastAsia"/>
          <w:bdr w:val="none" w:sz="0" w:space="0" w:color="auto" w:frame="1"/>
        </w:rPr>
        <w:t>万元（含）—</w:t>
      </w:r>
      <w:r w:rsidRPr="00275D75">
        <w:rPr>
          <w:rFonts w:ascii="inherit" w:hAnsi="inherit"/>
          <w:bdr w:val="none" w:sz="0" w:space="0" w:color="auto" w:frame="1"/>
        </w:rPr>
        <w:t>100</w:t>
      </w:r>
      <w:r w:rsidRPr="00275D75">
        <w:rPr>
          <w:rFonts w:hint="eastAsia"/>
          <w:bdr w:val="none" w:sz="0" w:space="0" w:color="auto" w:frame="1"/>
        </w:rPr>
        <w:t>万元（不含）的项目，从央采入围定点企业中通过竞争性方式选取</w:t>
      </w:r>
      <w:r w:rsidRPr="00275D75">
        <w:rPr>
          <w:rFonts w:ascii="inherit" w:hAnsi="inherit"/>
          <w:bdr w:val="none" w:sz="0" w:space="0" w:color="auto" w:frame="1"/>
        </w:rPr>
        <w:t>1</w:t>
      </w:r>
      <w:r w:rsidRPr="00275D75">
        <w:rPr>
          <w:rFonts w:hint="eastAsia"/>
          <w:bdr w:val="none" w:sz="0" w:space="0" w:color="auto" w:frame="1"/>
        </w:rPr>
        <w:t>家成交，原则上按照《政府采购竞争性磋商采购方式管理暂行办法》（财库</w:t>
      </w:r>
      <w:r w:rsidRPr="00275D75">
        <w:rPr>
          <w:rFonts w:ascii="inherit" w:hAnsi="inherit"/>
          <w:bdr w:val="none" w:sz="0" w:space="0" w:color="auto" w:frame="1"/>
        </w:rPr>
        <w:t>[2014]214</w:t>
      </w:r>
      <w:r w:rsidRPr="00275D75">
        <w:rPr>
          <w:rFonts w:hint="eastAsia"/>
          <w:bdr w:val="none" w:sz="0" w:space="0" w:color="auto" w:frame="1"/>
        </w:rPr>
        <w:t>号）要求执行。</w:t>
      </w:r>
    </w:p>
    <w:p w:rsidR="00062966" w:rsidRPr="00275D75" w:rsidRDefault="00062966" w:rsidP="00062966">
      <w:pPr>
        <w:ind w:firstLine="480"/>
        <w:rPr>
          <w:sz w:val="21"/>
        </w:rPr>
      </w:pPr>
      <w:r w:rsidRPr="00275D75">
        <w:rPr>
          <w:rFonts w:hint="eastAsia"/>
          <w:bdr w:val="none" w:sz="0" w:space="0" w:color="auto" w:frame="1"/>
        </w:rPr>
        <w:t>勘察、设计服务，由国有资产管理处（政府采购与招标管理工作办公室）根据项目类型和预算金额等不同，确定采购方式。</w:t>
      </w:r>
    </w:p>
    <w:p w:rsidR="00062966" w:rsidRPr="00275D75" w:rsidRDefault="00062966" w:rsidP="00062966">
      <w:pPr>
        <w:ind w:firstLine="480"/>
        <w:rPr>
          <w:sz w:val="21"/>
        </w:rPr>
      </w:pPr>
      <w:r w:rsidRPr="00275D75">
        <w:rPr>
          <w:rFonts w:hint="eastAsia"/>
          <w:bdr w:val="none" w:sz="0" w:space="0" w:color="auto" w:frame="1"/>
        </w:rPr>
        <w:t>2</w:t>
      </w:r>
      <w:r w:rsidRPr="00275D75">
        <w:rPr>
          <w:rFonts w:hint="eastAsia"/>
          <w:bdr w:val="none" w:sz="0" w:space="0" w:color="auto" w:frame="1"/>
        </w:rPr>
        <w:t>、校定采购限额标准以下的与修缮工程项目相关的勘察、设计、造价咨询、监理服务，参照《北京师范大学采购限额标准以下项目的采购实施指导意见（试行）》执行。</w:t>
      </w:r>
    </w:p>
    <w:p w:rsidR="00062966" w:rsidRPr="00275D75" w:rsidRDefault="00062966" w:rsidP="00062966">
      <w:pPr>
        <w:ind w:firstLine="482"/>
        <w:rPr>
          <w:sz w:val="21"/>
        </w:rPr>
      </w:pPr>
      <w:r w:rsidRPr="00275D75">
        <w:rPr>
          <w:rFonts w:hint="eastAsia"/>
          <w:b/>
          <w:bCs/>
          <w:bdr w:val="none" w:sz="0" w:space="0" w:color="auto" w:frame="1"/>
        </w:rPr>
        <w:t>第六条</w:t>
      </w:r>
      <w:r w:rsidRPr="00275D75">
        <w:rPr>
          <w:rFonts w:hint="eastAsia"/>
          <w:b/>
          <w:bCs/>
          <w:bdr w:val="none" w:sz="0" w:space="0" w:color="auto" w:frame="1"/>
        </w:rPr>
        <w:t xml:space="preserve">  </w:t>
      </w:r>
      <w:r w:rsidRPr="00275D75">
        <w:rPr>
          <w:rFonts w:hint="eastAsia"/>
          <w:bdr w:val="none" w:sz="0" w:space="0" w:color="auto" w:frame="1"/>
        </w:rPr>
        <w:t>与修缮工程项目相关的货物的校定采购限额标准为</w:t>
      </w:r>
      <w:r w:rsidRPr="00275D75">
        <w:rPr>
          <w:rFonts w:ascii="inherit" w:hAnsi="inherit"/>
          <w:bdr w:val="none" w:sz="0" w:space="0" w:color="auto" w:frame="1"/>
        </w:rPr>
        <w:t>20</w:t>
      </w:r>
      <w:r w:rsidRPr="00275D75">
        <w:rPr>
          <w:rFonts w:hint="eastAsia"/>
          <w:bdr w:val="none" w:sz="0" w:space="0" w:color="auto" w:frame="1"/>
        </w:rPr>
        <w:t>万元。校定采购限额标准以上的，由使用单位提出申请，国有资产管理处（政府采购与招标管理工作办公室）委托采购代理机构组织采购。校定采购限额标准以下的，由使用单位组织采购，参照《北京师范大学采购限额标准以下项目的采购实施指导意见（试行）》执行。</w:t>
      </w:r>
    </w:p>
    <w:p w:rsidR="00062966" w:rsidRPr="00275D75" w:rsidRDefault="00062966" w:rsidP="00062966">
      <w:pPr>
        <w:ind w:firstLine="482"/>
        <w:rPr>
          <w:sz w:val="21"/>
        </w:rPr>
      </w:pPr>
      <w:r w:rsidRPr="00275D75">
        <w:rPr>
          <w:rFonts w:hint="eastAsia"/>
          <w:b/>
          <w:bCs/>
          <w:bdr w:val="none" w:sz="0" w:space="0" w:color="auto" w:frame="1"/>
        </w:rPr>
        <w:t>第七条</w:t>
      </w:r>
      <w:r w:rsidRPr="00275D75">
        <w:rPr>
          <w:rFonts w:hint="eastAsia"/>
          <w:b/>
          <w:bCs/>
          <w:bdr w:val="none" w:sz="0" w:space="0" w:color="auto" w:frame="1"/>
        </w:rPr>
        <w:t xml:space="preserve">  </w:t>
      </w:r>
      <w:r w:rsidRPr="00275D75">
        <w:rPr>
          <w:rFonts w:hint="eastAsia"/>
          <w:bdr w:val="none" w:sz="0" w:space="0" w:color="auto" w:frame="1"/>
        </w:rPr>
        <w:t>使用单位须与成交的供应商按照平等、自愿的原则签订采购合同，明确双方的权利和义务。其中合同金额应以《建设工程工程量清单计价规范》</w:t>
      </w:r>
      <w:r w:rsidRPr="00275D75">
        <w:rPr>
          <w:rFonts w:ascii="inherit" w:hAnsi="inherit"/>
          <w:bdr w:val="none" w:sz="0" w:space="0" w:color="auto" w:frame="1"/>
        </w:rPr>
        <w:t>[</w:t>
      </w:r>
      <w:r w:rsidRPr="00275D75">
        <w:rPr>
          <w:rFonts w:hint="eastAsia"/>
          <w:bdr w:val="none" w:sz="0" w:space="0" w:color="auto" w:frame="1"/>
        </w:rPr>
        <w:t>国标</w:t>
      </w:r>
      <w:r w:rsidRPr="00275D75">
        <w:rPr>
          <w:rFonts w:ascii="inherit" w:hAnsi="inherit"/>
          <w:bdr w:val="none" w:sz="0" w:space="0" w:color="auto" w:frame="1"/>
        </w:rPr>
        <w:t>GB50500-2013]</w:t>
      </w:r>
      <w:r w:rsidRPr="00275D75">
        <w:rPr>
          <w:rFonts w:hint="eastAsia"/>
          <w:bdr w:val="none" w:sz="0" w:space="0" w:color="auto" w:frame="1"/>
        </w:rPr>
        <w:t>为计价依据。合同金额</w:t>
      </w:r>
      <w:r w:rsidRPr="00275D75">
        <w:rPr>
          <w:rFonts w:ascii="inherit" w:hAnsi="inherit"/>
          <w:bdr w:val="none" w:sz="0" w:space="0" w:color="auto" w:frame="1"/>
        </w:rPr>
        <w:t>8</w:t>
      </w:r>
      <w:r w:rsidRPr="00275D75">
        <w:rPr>
          <w:rFonts w:hint="eastAsia"/>
          <w:bdr w:val="none" w:sz="0" w:space="0" w:color="auto" w:frame="1"/>
        </w:rPr>
        <w:t>万元以上的修缮工程项目，须按照《北京师范大学工程竣工结算审计送审表》要求留存相关资料。</w:t>
      </w:r>
    </w:p>
    <w:p w:rsidR="00062966" w:rsidRPr="00275D75" w:rsidRDefault="00062966" w:rsidP="00062966">
      <w:pPr>
        <w:ind w:firstLine="482"/>
        <w:rPr>
          <w:sz w:val="21"/>
        </w:rPr>
      </w:pPr>
      <w:r w:rsidRPr="00275D75">
        <w:rPr>
          <w:rFonts w:hint="eastAsia"/>
          <w:b/>
          <w:bCs/>
          <w:bdr w:val="none" w:sz="0" w:space="0" w:color="auto" w:frame="1"/>
        </w:rPr>
        <w:t>第八条</w:t>
      </w:r>
      <w:r w:rsidRPr="00275D75">
        <w:rPr>
          <w:rFonts w:hint="eastAsia"/>
          <w:b/>
          <w:bCs/>
          <w:bdr w:val="none" w:sz="0" w:space="0" w:color="auto" w:frame="1"/>
        </w:rPr>
        <w:t xml:space="preserve">  </w:t>
      </w:r>
      <w:r w:rsidRPr="00275D75">
        <w:rPr>
          <w:rFonts w:hint="eastAsia"/>
          <w:bdr w:val="none" w:sz="0" w:space="0" w:color="auto" w:frame="1"/>
        </w:rPr>
        <w:t>修缮工程项目完成后施工管理单位须及时组织验收，合同金额</w:t>
      </w:r>
      <w:r w:rsidRPr="00275D75">
        <w:rPr>
          <w:rFonts w:ascii="inherit" w:hAnsi="inherit"/>
          <w:bdr w:val="none" w:sz="0" w:space="0" w:color="auto" w:frame="1"/>
        </w:rPr>
        <w:t>50</w:t>
      </w:r>
      <w:r w:rsidRPr="00275D75">
        <w:rPr>
          <w:rFonts w:hint="eastAsia"/>
          <w:bdr w:val="none" w:sz="0" w:space="0" w:color="auto" w:frame="1"/>
        </w:rPr>
        <w:t>万及以上项目学校修缮归口管理部门、财务部门、资产管理部门等单位须共同参与验收。</w:t>
      </w:r>
    </w:p>
    <w:p w:rsidR="00062966" w:rsidRPr="00275D75" w:rsidRDefault="00062966" w:rsidP="00062966">
      <w:pPr>
        <w:ind w:firstLine="482"/>
        <w:rPr>
          <w:sz w:val="21"/>
        </w:rPr>
      </w:pPr>
      <w:r w:rsidRPr="00275D75">
        <w:rPr>
          <w:rFonts w:hint="eastAsia"/>
          <w:b/>
          <w:bCs/>
          <w:bdr w:val="none" w:sz="0" w:space="0" w:color="auto" w:frame="1"/>
        </w:rPr>
        <w:t>第九条</w:t>
      </w:r>
      <w:r w:rsidRPr="00275D75">
        <w:rPr>
          <w:rFonts w:hint="eastAsia"/>
          <w:b/>
          <w:bCs/>
          <w:bdr w:val="none" w:sz="0" w:space="0" w:color="auto" w:frame="1"/>
        </w:rPr>
        <w:t xml:space="preserve">  </w:t>
      </w:r>
      <w:r w:rsidRPr="00275D75">
        <w:rPr>
          <w:rFonts w:hint="eastAsia"/>
          <w:bdr w:val="none" w:sz="0" w:space="0" w:color="auto" w:frame="1"/>
        </w:rPr>
        <w:t>参与学校修缮工程项目采购工作的人员，要严格遵守国家法律、法规和学校有关规章制度，坚持原则，廉洁自律。任何人不得以任何理由、任何方式干预和影响采购活动。对于违反国家法律、法规和学校有关规章制度的，学校将依法依规追究相关责任。</w:t>
      </w:r>
    </w:p>
    <w:p w:rsidR="00062966" w:rsidRPr="00275D75" w:rsidRDefault="00062966" w:rsidP="00062966">
      <w:pPr>
        <w:ind w:firstLine="482"/>
        <w:rPr>
          <w:sz w:val="21"/>
        </w:rPr>
      </w:pPr>
      <w:r w:rsidRPr="00275D75">
        <w:rPr>
          <w:rFonts w:hint="eastAsia"/>
          <w:b/>
          <w:bCs/>
          <w:bdr w:val="none" w:sz="0" w:space="0" w:color="auto" w:frame="1"/>
        </w:rPr>
        <w:t>第十条</w:t>
      </w:r>
      <w:r w:rsidRPr="00275D75">
        <w:rPr>
          <w:rFonts w:hint="eastAsia"/>
          <w:b/>
          <w:bCs/>
          <w:bdr w:val="none" w:sz="0" w:space="0" w:color="auto" w:frame="1"/>
        </w:rPr>
        <w:t xml:space="preserve">  </w:t>
      </w:r>
      <w:r w:rsidRPr="00275D75">
        <w:rPr>
          <w:rFonts w:hint="eastAsia"/>
          <w:bdr w:val="none" w:sz="0" w:space="0" w:color="auto" w:frame="1"/>
        </w:rPr>
        <w:t>本细则对突发的应急抢修工程（如管线、电力等抢修）不适用。该类工程可边抢修边及时向政府采购与招标工作领导小组汇报施工方案。施工单位要留存现场资料，作为档案备查。</w:t>
      </w:r>
    </w:p>
    <w:p w:rsidR="00062966" w:rsidRPr="00275D75" w:rsidRDefault="00062966" w:rsidP="00062966">
      <w:pPr>
        <w:ind w:firstLine="482"/>
        <w:rPr>
          <w:sz w:val="21"/>
        </w:rPr>
      </w:pPr>
      <w:r w:rsidRPr="00275D75">
        <w:rPr>
          <w:rFonts w:hint="eastAsia"/>
          <w:b/>
          <w:bCs/>
          <w:bdr w:val="none" w:sz="0" w:space="0" w:color="auto" w:frame="1"/>
        </w:rPr>
        <w:t>第十一条</w:t>
      </w:r>
      <w:r w:rsidRPr="00275D75">
        <w:rPr>
          <w:rFonts w:hint="eastAsia"/>
          <w:b/>
          <w:bCs/>
          <w:bdr w:val="none" w:sz="0" w:space="0" w:color="auto" w:frame="1"/>
        </w:rPr>
        <w:t xml:space="preserve">  </w:t>
      </w:r>
      <w:r w:rsidRPr="00275D75">
        <w:rPr>
          <w:rFonts w:hint="eastAsia"/>
          <w:bdr w:val="none" w:sz="0" w:space="0" w:color="auto" w:frame="1"/>
        </w:rPr>
        <w:t>本细则自</w:t>
      </w:r>
      <w:r w:rsidRPr="00275D75">
        <w:rPr>
          <w:rFonts w:ascii="inherit" w:hAnsi="inherit"/>
          <w:bdr w:val="none" w:sz="0" w:space="0" w:color="auto" w:frame="1"/>
        </w:rPr>
        <w:t>2020</w:t>
      </w:r>
      <w:r w:rsidRPr="00275D75">
        <w:rPr>
          <w:rFonts w:hint="eastAsia"/>
          <w:bdr w:val="none" w:sz="0" w:space="0" w:color="auto" w:frame="1"/>
        </w:rPr>
        <w:t>年</w:t>
      </w:r>
      <w:r w:rsidRPr="00275D75">
        <w:rPr>
          <w:rFonts w:ascii="inherit" w:hAnsi="inherit"/>
          <w:bdr w:val="none" w:sz="0" w:space="0" w:color="auto" w:frame="1"/>
        </w:rPr>
        <w:t>1</w:t>
      </w:r>
      <w:r w:rsidRPr="00275D75">
        <w:rPr>
          <w:rFonts w:hint="eastAsia"/>
          <w:bdr w:val="none" w:sz="0" w:space="0" w:color="auto" w:frame="1"/>
        </w:rPr>
        <w:t>月</w:t>
      </w:r>
      <w:r w:rsidRPr="00275D75">
        <w:rPr>
          <w:rFonts w:ascii="inherit" w:hAnsi="inherit"/>
          <w:bdr w:val="none" w:sz="0" w:space="0" w:color="auto" w:frame="1"/>
        </w:rPr>
        <w:t>1</w:t>
      </w:r>
      <w:r w:rsidRPr="00275D75">
        <w:rPr>
          <w:rFonts w:hint="eastAsia"/>
          <w:bdr w:val="none" w:sz="0" w:space="0" w:color="auto" w:frame="1"/>
        </w:rPr>
        <w:t>日起实施，由国有资产管理处（政府采</w:t>
      </w:r>
      <w:r w:rsidRPr="00275D75">
        <w:rPr>
          <w:rFonts w:hint="eastAsia"/>
          <w:bdr w:val="none" w:sz="0" w:space="0" w:color="auto" w:frame="1"/>
        </w:rPr>
        <w:lastRenderedPageBreak/>
        <w:t>购与招标管理工作办公室）负责解释。</w:t>
      </w:r>
      <w:r w:rsidRPr="00275D75">
        <w:rPr>
          <w:rFonts w:ascii="Calibri" w:hAnsi="Calibri" w:cs="Calibri"/>
          <w:bdr w:val="none" w:sz="0" w:space="0" w:color="auto" w:frame="1"/>
        </w:rPr>
        <w:t> </w:t>
      </w:r>
    </w:p>
    <w:p w:rsidR="00062966" w:rsidRPr="00275D75" w:rsidRDefault="00062966" w:rsidP="00062966">
      <w:pPr>
        <w:ind w:firstLine="480"/>
        <w:rPr>
          <w:sz w:val="21"/>
        </w:rPr>
      </w:pPr>
      <w:r w:rsidRPr="00275D75">
        <w:rPr>
          <w:rFonts w:hint="eastAsia"/>
          <w:bdr w:val="none" w:sz="0" w:space="0" w:color="auto" w:frame="1"/>
        </w:rPr>
        <w:t>附件：</w:t>
      </w:r>
      <w:r w:rsidRPr="00275D75">
        <w:rPr>
          <w:rFonts w:ascii="inherit" w:hAnsi="inherit"/>
          <w:bdr w:val="none" w:sz="0" w:space="0" w:color="auto" w:frame="1"/>
        </w:rPr>
        <w:t>1</w:t>
      </w:r>
      <w:r w:rsidRPr="00275D75">
        <w:rPr>
          <w:rFonts w:hint="eastAsia"/>
          <w:bdr w:val="none" w:sz="0" w:space="0" w:color="auto" w:frame="1"/>
        </w:rPr>
        <w:t>、北京师范大学修缮工程项目委托书</w:t>
      </w:r>
    </w:p>
    <w:p w:rsidR="00062966" w:rsidRPr="00275D75" w:rsidRDefault="00062966" w:rsidP="00062966">
      <w:pPr>
        <w:widowControl/>
        <w:shd w:val="clear" w:color="auto" w:fill="FFFFFF"/>
        <w:overflowPunct/>
        <w:adjustRightInd/>
        <w:snapToGrid/>
        <w:spacing w:line="315" w:lineRule="atLeast"/>
        <w:ind w:right="960" w:firstLineChars="0" w:firstLine="0"/>
        <w:rPr>
          <w:kern w:val="0"/>
          <w:sz w:val="21"/>
        </w:rPr>
      </w:pPr>
      <w:r w:rsidRPr="00275D75">
        <w:rPr>
          <w:rFonts w:ascii="inherit" w:hAnsi="inherit"/>
          <w:kern w:val="0"/>
          <w:sz w:val="21"/>
          <w:bdr w:val="none" w:sz="0" w:space="0" w:color="auto" w:frame="1"/>
        </w:rPr>
        <w:t> </w:t>
      </w:r>
    </w:p>
    <w:p w:rsidR="00062966" w:rsidRPr="00275D75" w:rsidRDefault="00062966" w:rsidP="00062966">
      <w:pPr>
        <w:widowControl/>
        <w:shd w:val="clear" w:color="auto" w:fill="FFFFFF"/>
        <w:overflowPunct/>
        <w:adjustRightInd/>
        <w:snapToGrid/>
        <w:spacing w:line="315" w:lineRule="atLeast"/>
        <w:ind w:firstLineChars="0" w:firstLine="1200"/>
        <w:jc w:val="left"/>
        <w:rPr>
          <w:kern w:val="0"/>
          <w:sz w:val="21"/>
        </w:rPr>
      </w:pPr>
    </w:p>
    <w:p w:rsidR="007B4EB4" w:rsidRPr="00062966" w:rsidRDefault="007B4EB4">
      <w:pPr>
        <w:ind w:firstLine="480"/>
      </w:pPr>
      <w:bookmarkStart w:id="0" w:name="_GoBack"/>
      <w:bookmarkEnd w:id="0"/>
    </w:p>
    <w:sectPr w:rsidR="007B4EB4" w:rsidRPr="00062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2C" w:rsidRDefault="00E6062C" w:rsidP="00062966">
      <w:pPr>
        <w:spacing w:line="240" w:lineRule="auto"/>
        <w:ind w:firstLine="480"/>
      </w:pPr>
      <w:r>
        <w:separator/>
      </w:r>
    </w:p>
  </w:endnote>
  <w:endnote w:type="continuationSeparator" w:id="0">
    <w:p w:rsidR="00E6062C" w:rsidRDefault="00E6062C" w:rsidP="0006296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2C" w:rsidRDefault="00E6062C" w:rsidP="00062966">
      <w:pPr>
        <w:spacing w:line="240" w:lineRule="auto"/>
        <w:ind w:firstLine="480"/>
      </w:pPr>
      <w:r>
        <w:separator/>
      </w:r>
    </w:p>
  </w:footnote>
  <w:footnote w:type="continuationSeparator" w:id="0">
    <w:p w:rsidR="00E6062C" w:rsidRDefault="00E6062C" w:rsidP="00062966">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02"/>
    <w:rsid w:val="00062966"/>
    <w:rsid w:val="006F1356"/>
    <w:rsid w:val="00724502"/>
    <w:rsid w:val="007B4EB4"/>
    <w:rsid w:val="00E6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9FC6C6-DC0B-4DF4-912C-2066EA93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966"/>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966"/>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62966"/>
    <w:rPr>
      <w:sz w:val="18"/>
      <w:szCs w:val="18"/>
    </w:rPr>
  </w:style>
  <w:style w:type="paragraph" w:styleId="a5">
    <w:name w:val="footer"/>
    <w:basedOn w:val="a"/>
    <w:link w:val="a6"/>
    <w:uiPriority w:val="99"/>
    <w:unhideWhenUsed/>
    <w:rsid w:val="00062966"/>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62966"/>
    <w:rPr>
      <w:sz w:val="18"/>
      <w:szCs w:val="18"/>
    </w:rPr>
  </w:style>
  <w:style w:type="paragraph" w:customStyle="1" w:styleId="1">
    <w:name w:val="样式1"/>
    <w:qFormat/>
    <w:rsid w:val="00062966"/>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062966"/>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062966"/>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one.bnu.edu.cn/dcp/uploadfiles/ewebeditor/2019/12/27/2019122716165759800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2343</Characters>
  <Application>Microsoft Office Word</Application>
  <DocSecurity>0</DocSecurity>
  <Lines>19</Lines>
  <Paragraphs>5</Paragraphs>
  <ScaleCrop>false</ScaleCrop>
  <Company>Microsoft</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2021-03-17T00:47:00Z</dcterms:created>
  <dcterms:modified xsi:type="dcterms:W3CDTF">2021-03-17T00:47:00Z</dcterms:modified>
</cp:coreProperties>
</file>