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ECA2" w14:textId="77777777" w:rsidR="009C6142" w:rsidRPr="003E1C2E" w:rsidRDefault="009C6142" w:rsidP="009C6142">
      <w:pPr>
        <w:pStyle w:val="2"/>
        <w:pageBreakBefore/>
        <w:spacing w:before="468" w:after="468"/>
        <w:rPr>
          <w:rFonts w:hint="eastAsia"/>
        </w:rPr>
      </w:pPr>
      <w:bookmarkStart w:id="0" w:name="_Toc523837797"/>
      <w:bookmarkStart w:id="1" w:name="_GoBack"/>
      <w:r w:rsidRPr="003E1C2E">
        <w:rPr>
          <w:rFonts w:hint="eastAsia"/>
        </w:rPr>
        <w:t xml:space="preserve">8.3  </w:t>
      </w:r>
      <w:r w:rsidRPr="003E1C2E">
        <w:rPr>
          <w:rFonts w:hint="eastAsia"/>
        </w:rPr>
        <w:t>住院报销</w:t>
      </w:r>
      <w:bookmarkEnd w:id="0"/>
    </w:p>
    <w:bookmarkEnd w:id="1"/>
    <w:p w14:paraId="14E7DAD2" w14:textId="77777777" w:rsidR="009C6142" w:rsidRPr="003E1C2E" w:rsidRDefault="009C6142" w:rsidP="009C6142">
      <w:pPr>
        <w:pStyle w:val="a4"/>
        <w:spacing w:before="156"/>
      </w:pPr>
      <w:r w:rsidRPr="003E1C2E">
        <w:rPr>
          <w:rFonts w:hint="eastAsia"/>
        </w:rPr>
        <w:t>住院报销流程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993"/>
        <w:gridCol w:w="892"/>
        <w:gridCol w:w="1145"/>
        <w:gridCol w:w="1523"/>
        <w:gridCol w:w="892"/>
        <w:gridCol w:w="2365"/>
      </w:tblGrid>
      <w:tr w:rsidR="009C6142" w:rsidRPr="003E1C2E" w14:paraId="7D8876CB" w14:textId="77777777" w:rsidTr="00E75E15">
        <w:trPr>
          <w:trHeight w:val="284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1DC26735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5FE2994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DFDFD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办理地点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55A9FA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电话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66B835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携带资料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B5A1AB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办理事项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7B0803D8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备注</w:t>
            </w:r>
          </w:p>
        </w:tc>
      </w:tr>
      <w:tr w:rsidR="009C6142" w:rsidRPr="003E1C2E" w14:paraId="273637BA" w14:textId="77777777" w:rsidTr="00E75E15">
        <w:trPr>
          <w:trHeight w:val="284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7742375D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4252E119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住院单据审核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924EBB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校医院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楼财务室①窗口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E31CD3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58809878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D589AB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①盖有医院公章的住院收据。</w:t>
            </w:r>
            <w:r w:rsidRPr="003E1C2E">
              <w:rPr>
                <w:rFonts w:hint="eastAsia"/>
              </w:rPr>
              <w:t xml:space="preserve">             </w:t>
            </w:r>
            <w:r w:rsidRPr="003E1C2E">
              <w:rPr>
                <w:rFonts w:hint="eastAsia"/>
              </w:rPr>
              <w:t>②住院清单或住院明细单。</w:t>
            </w:r>
            <w:r w:rsidRPr="003E1C2E">
              <w:rPr>
                <w:rFonts w:hint="eastAsia"/>
              </w:rPr>
              <w:t xml:space="preserve">             </w:t>
            </w:r>
            <w:r w:rsidRPr="003E1C2E">
              <w:rPr>
                <w:rFonts w:hint="eastAsia"/>
              </w:rPr>
              <w:t>③出院诊断证明。</w:t>
            </w:r>
            <w:r w:rsidRPr="003E1C2E">
              <w:rPr>
                <w:rFonts w:hint="eastAsia"/>
              </w:rPr>
              <w:t xml:space="preserve">                 </w:t>
            </w:r>
            <w:r w:rsidRPr="003E1C2E">
              <w:rPr>
                <w:rFonts w:hint="eastAsia"/>
              </w:rPr>
              <w:t>④校医院开具的转诊单。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0F413F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汇总审核报销单据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5146E118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①出院病人必须自出院日起三个月之内到校医院财务室审核。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②急诊住院的报销时不用提供转诊单，但须附有急诊住院证明。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③每周二上午到校医院二楼财务科报销。</w:t>
            </w:r>
          </w:p>
        </w:tc>
      </w:tr>
      <w:tr w:rsidR="009C6142" w:rsidRPr="003E1C2E" w14:paraId="0889ED11" w14:textId="77777777" w:rsidTr="00E75E15">
        <w:trPr>
          <w:trHeight w:val="284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6604A486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B288D3B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上报</w:t>
            </w:r>
            <w:proofErr w:type="gramStart"/>
            <w:r w:rsidRPr="003E1C2E">
              <w:rPr>
                <w:rFonts w:hint="eastAsia"/>
              </w:rPr>
              <w:t>医</w:t>
            </w:r>
            <w:proofErr w:type="gramEnd"/>
            <w:r w:rsidRPr="003E1C2E">
              <w:rPr>
                <w:rFonts w:hint="eastAsia"/>
              </w:rPr>
              <w:t>保中心（无需本人办理）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BF077F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北京市</w:t>
            </w:r>
            <w:proofErr w:type="gramStart"/>
            <w:r w:rsidRPr="003E1C2E">
              <w:rPr>
                <w:rFonts w:hint="eastAsia"/>
              </w:rPr>
              <w:t>医</w:t>
            </w:r>
            <w:proofErr w:type="gramEnd"/>
            <w:r w:rsidRPr="003E1C2E">
              <w:rPr>
                <w:rFonts w:hint="eastAsia"/>
              </w:rPr>
              <w:t>保中心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8F5EAA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58809878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2F7D31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同上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E2AE0D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审批确认可报销金额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6E3BD5E7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因</w:t>
            </w:r>
            <w:proofErr w:type="gramStart"/>
            <w:r w:rsidRPr="003E1C2E">
              <w:rPr>
                <w:rFonts w:hint="eastAsia"/>
              </w:rPr>
              <w:t>医</w:t>
            </w:r>
            <w:proofErr w:type="gramEnd"/>
            <w:r w:rsidRPr="003E1C2E">
              <w:rPr>
                <w:rFonts w:hint="eastAsia"/>
              </w:rPr>
              <w:t>保中心每月仅接待一次上报业务，审批确认周期最长为两个月。</w:t>
            </w:r>
          </w:p>
        </w:tc>
      </w:tr>
      <w:tr w:rsidR="009C6142" w:rsidRPr="003E1C2E" w14:paraId="5588637D" w14:textId="77777777" w:rsidTr="00E75E15">
        <w:trPr>
          <w:trHeight w:val="284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2E585941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0E64CF4F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电话通知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71C21F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校医院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楼财务室①窗口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30F07C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58809878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869AFD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校园卡或工作证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F4C2DD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核对报销金额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75E461C9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需报销人员签字确认。</w:t>
            </w:r>
          </w:p>
        </w:tc>
      </w:tr>
      <w:tr w:rsidR="009C6142" w:rsidRPr="003E1C2E" w14:paraId="100614E2" w14:textId="77777777" w:rsidTr="00E75E15">
        <w:trPr>
          <w:trHeight w:val="284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6C5D9BD5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E302A05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打卡（无需本人办理）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8F487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财经处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59E2C4" w14:textId="77777777" w:rsidR="009C6142" w:rsidRPr="003E1C2E" w:rsidRDefault="009C6142" w:rsidP="00E75E15">
            <w:pPr>
              <w:pStyle w:val="a3"/>
            </w:pPr>
            <w:r w:rsidRPr="003E1C2E">
              <w:rPr>
                <w:rFonts w:hint="eastAsia"/>
              </w:rPr>
              <w:t>58806027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5D5FA2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校医院财务科汇总报销名单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2A88F1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十个工作日内打入工资卡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0AD45D25" w14:textId="77777777" w:rsidR="009C6142" w:rsidRPr="003E1C2E" w:rsidRDefault="009C614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报销人员如有疑问，可以电话询问。</w:t>
            </w:r>
          </w:p>
        </w:tc>
      </w:tr>
    </w:tbl>
    <w:p w14:paraId="545BDDAB" w14:textId="77777777" w:rsidR="009C6142" w:rsidRPr="003E1C2E" w:rsidRDefault="009C6142" w:rsidP="009C6142">
      <w:pPr>
        <w:ind w:firstLine="480"/>
        <w:rPr>
          <w:rFonts w:hint="eastAsia"/>
        </w:rPr>
      </w:pPr>
    </w:p>
    <w:p w14:paraId="6353D278" w14:textId="77777777" w:rsidR="009C6142" w:rsidRPr="003E1C2E" w:rsidRDefault="009C6142" w:rsidP="009C6142">
      <w:pPr>
        <w:ind w:firstLine="480"/>
        <w:rPr>
          <w:rFonts w:hint="eastAsia"/>
        </w:rPr>
      </w:pPr>
    </w:p>
    <w:p w14:paraId="38988386" w14:textId="77777777" w:rsidR="00557753" w:rsidRPr="009C6142" w:rsidRDefault="00557753">
      <w:pPr>
        <w:ind w:firstLine="480"/>
      </w:pPr>
    </w:p>
    <w:sectPr w:rsidR="00557753" w:rsidRPr="009C6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F8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9C6142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1AF8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142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9C6142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9C61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9C6142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9C6142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9C6142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2018-12-05T08:31:00Z</dcterms:created>
  <dcterms:modified xsi:type="dcterms:W3CDTF">2018-12-05T08:32:00Z</dcterms:modified>
</cp:coreProperties>
</file>