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9DF6" w14:textId="6DA4D1CD" w:rsidR="00CD4B69" w:rsidRDefault="00CD4B69">
      <w:pPr>
        <w:rPr>
          <w:sz w:val="28"/>
          <w:szCs w:val="28"/>
        </w:rPr>
      </w:pPr>
    </w:p>
    <w:p w14:paraId="2BE13707" w14:textId="56D9BF9C" w:rsidR="00E93390" w:rsidRPr="007135AB" w:rsidRDefault="00E93390" w:rsidP="00E93390">
      <w:pPr>
        <w:jc w:val="left"/>
        <w:rPr>
          <w:b/>
          <w:bCs/>
          <w:sz w:val="28"/>
          <w:szCs w:val="28"/>
        </w:rPr>
      </w:pPr>
      <w:r w:rsidRPr="007135AB"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 w:rsidRPr="007135AB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报销款、</w:t>
      </w:r>
      <w:r w:rsidR="005501B7">
        <w:rPr>
          <w:rFonts w:hint="eastAsia"/>
          <w:b/>
          <w:bCs/>
          <w:sz w:val="28"/>
          <w:szCs w:val="28"/>
        </w:rPr>
        <w:t>工资、</w:t>
      </w:r>
      <w:r>
        <w:rPr>
          <w:rFonts w:hint="eastAsia"/>
          <w:b/>
          <w:bCs/>
          <w:sz w:val="28"/>
          <w:szCs w:val="28"/>
        </w:rPr>
        <w:t>劳务发放失败重新发放流程</w:t>
      </w:r>
    </w:p>
    <w:p w14:paraId="4AF97B58" w14:textId="0668BDD7" w:rsidR="00256276" w:rsidRDefault="00256276" w:rsidP="00256276">
      <w:pPr>
        <w:pStyle w:val="a8"/>
        <w:spacing w:before="156"/>
      </w:pPr>
      <w:r w:rsidRPr="00275D75">
        <w:rPr>
          <w:rFonts w:hint="eastAsia"/>
        </w:rPr>
        <w:t>报销款、</w:t>
      </w:r>
      <w:r w:rsidR="000B0E92">
        <w:rPr>
          <w:rFonts w:hint="eastAsia"/>
        </w:rPr>
        <w:t>工资、</w:t>
      </w:r>
      <w:r w:rsidRPr="00275D75">
        <w:rPr>
          <w:rFonts w:hint="eastAsia"/>
        </w:rPr>
        <w:t>劳务发放失败重新发放流程</w:t>
      </w:r>
    </w:p>
    <w:p w14:paraId="2470F364" w14:textId="616AE906" w:rsidR="009B5A75" w:rsidRDefault="009B5A75" w:rsidP="009B5A75">
      <w:pPr>
        <w:pStyle w:val="a8"/>
        <w:numPr>
          <w:ilvl w:val="0"/>
          <w:numId w:val="1"/>
        </w:numPr>
        <w:spacing w:before="156"/>
        <w:jc w:val="left"/>
      </w:pPr>
      <w:r w:rsidRPr="00275D75">
        <w:rPr>
          <w:rFonts w:hint="eastAsia"/>
        </w:rPr>
        <w:t>校内人员</w:t>
      </w:r>
      <w:r>
        <w:rPr>
          <w:rFonts w:hint="eastAsia"/>
        </w:rPr>
        <w:t>工资</w:t>
      </w:r>
      <w:r>
        <w:rPr>
          <w:rFonts w:hint="eastAsia"/>
        </w:rPr>
        <w:t>重新发放</w:t>
      </w:r>
      <w:r>
        <w:rPr>
          <w:rFonts w:hint="eastAsia"/>
        </w:rPr>
        <w:t>致电</w:t>
      </w:r>
      <w:r>
        <w:rPr>
          <w:rFonts w:hint="eastAsia"/>
        </w:rPr>
        <w:t>5</w:t>
      </w:r>
      <w:r>
        <w:t>8806372</w:t>
      </w:r>
      <w:r>
        <w:rPr>
          <w:rFonts w:hint="eastAsia"/>
        </w:rPr>
        <w:t>、学生劳务及奖助补重新发放致电</w:t>
      </w:r>
      <w:r>
        <w:rPr>
          <w:rFonts w:hint="eastAsia"/>
        </w:rPr>
        <w:t>5</w:t>
      </w:r>
      <w:r>
        <w:t>8807714</w:t>
      </w:r>
      <w:r>
        <w:rPr>
          <w:rFonts w:hint="eastAsia"/>
        </w:rPr>
        <w:t>、校内人员报销款重新发放致电</w:t>
      </w:r>
      <w:r>
        <w:rPr>
          <w:rFonts w:hint="eastAsia"/>
        </w:rPr>
        <w:t>5</w:t>
      </w:r>
      <w:r>
        <w:t>8806027</w:t>
      </w:r>
      <w:r>
        <w:rPr>
          <w:rFonts w:hint="eastAsia"/>
        </w:rPr>
        <w:t>可</w:t>
      </w:r>
      <w:r>
        <w:rPr>
          <w:rFonts w:hint="eastAsia"/>
        </w:rPr>
        <w:t>直接</w:t>
      </w:r>
      <w:r>
        <w:rPr>
          <w:rFonts w:hint="eastAsia"/>
        </w:rPr>
        <w:t>办理。</w:t>
      </w:r>
    </w:p>
    <w:p w14:paraId="1D8A65AA" w14:textId="38DCB4F4" w:rsidR="009B5A75" w:rsidRPr="009B5A75" w:rsidRDefault="009B5A75" w:rsidP="009B5A75">
      <w:pPr>
        <w:pStyle w:val="a8"/>
        <w:numPr>
          <w:ilvl w:val="0"/>
          <w:numId w:val="1"/>
        </w:numPr>
        <w:spacing w:before="156"/>
        <w:jc w:val="left"/>
        <w:rPr>
          <w:rFonts w:hint="eastAsia"/>
        </w:rPr>
      </w:pPr>
      <w:r>
        <w:rPr>
          <w:rFonts w:hint="eastAsia"/>
        </w:rPr>
        <w:t>校外人员劳务、报销款重新发放流程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2049"/>
        <w:gridCol w:w="2366"/>
        <w:gridCol w:w="4660"/>
      </w:tblGrid>
      <w:tr w:rsidR="00256276" w:rsidRPr="00275D75" w14:paraId="264AE71D" w14:textId="77777777" w:rsidTr="00A04979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FFDC64B" w14:textId="77777777" w:rsidR="00256276" w:rsidRPr="00275D75" w:rsidRDefault="00256276" w:rsidP="00A04979">
            <w:pPr>
              <w:pStyle w:val="a7"/>
            </w:pPr>
            <w:r w:rsidRPr="00275D75">
              <w:rPr>
                <w:rFonts w:hint="eastAsia"/>
              </w:rPr>
              <w:t>步骤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AD1798" w14:textId="77777777" w:rsidR="00256276" w:rsidRPr="00275D75" w:rsidRDefault="00256276" w:rsidP="00A04979">
            <w:pPr>
              <w:pStyle w:val="a7"/>
            </w:pPr>
            <w:r w:rsidRPr="00275D75">
              <w:rPr>
                <w:rFonts w:hint="eastAsia"/>
              </w:rPr>
              <w:t>所需材料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6EEEB8" w14:textId="77777777" w:rsidR="00256276" w:rsidRPr="00275D75" w:rsidRDefault="00256276" w:rsidP="00A04979">
            <w:pPr>
              <w:pStyle w:val="a7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6C8F424" w14:textId="77777777" w:rsidR="00256276" w:rsidRPr="00275D75" w:rsidRDefault="00256276" w:rsidP="00A04979">
            <w:pPr>
              <w:pStyle w:val="a7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256276" w:rsidRPr="00275D75" w14:paraId="562329D8" w14:textId="77777777" w:rsidTr="00A04979">
        <w:trPr>
          <w:trHeight w:val="742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2911BCE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46044" w14:textId="57F772B4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财经处发布退回信息</w:t>
            </w:r>
            <w:r w:rsidR="009B5A75">
              <w:rPr>
                <w:rFonts w:hint="eastAsia"/>
              </w:rPr>
              <w:t>（财务人员</w:t>
            </w:r>
            <w:r w:rsidR="009B5A75">
              <w:rPr>
                <w:rFonts w:hint="eastAsia"/>
              </w:rPr>
              <w:t>Q</w:t>
            </w:r>
            <w:r w:rsidR="009B5A75">
              <w:t>Q</w:t>
            </w:r>
            <w:r w:rsidR="009B5A75">
              <w:rPr>
                <w:rFonts w:hint="eastAsia"/>
              </w:rPr>
              <w:t>群或直接电话通知院系财务人员）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4DCD8B" w14:textId="6F643F06" w:rsidR="00256276" w:rsidRPr="00275D75" w:rsidRDefault="00256276" w:rsidP="00A04979">
            <w:pPr>
              <w:pStyle w:val="a7"/>
              <w:jc w:val="both"/>
              <w:rPr>
                <w:rFonts w:hint="eastAsia"/>
              </w:rPr>
            </w:pPr>
            <w:r w:rsidRPr="00275D75">
              <w:rPr>
                <w:rFonts w:hint="eastAsia"/>
              </w:rPr>
              <w:t>填写《暂存款再次发放确认单》</w:t>
            </w:r>
            <w:r>
              <w:rPr>
                <w:rFonts w:hint="eastAsia"/>
              </w:rPr>
              <w:t>（财经处网站下载）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2D33A37" w14:textId="64F782FB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校外人员不填写工作证号</w:t>
            </w:r>
          </w:p>
          <w:p w14:paraId="0C6D3F54" w14:textId="6CEB5B53" w:rsidR="009B5A75" w:rsidRPr="009B5A75" w:rsidRDefault="009B5A75" w:rsidP="00A04979">
            <w:pPr>
              <w:pStyle w:val="a7"/>
              <w:jc w:val="both"/>
              <w:rPr>
                <w:rFonts w:hint="eastAsia"/>
              </w:rPr>
            </w:pPr>
          </w:p>
        </w:tc>
      </w:tr>
      <w:tr w:rsidR="00256276" w:rsidRPr="00275D75" w14:paraId="0349B84F" w14:textId="77777777" w:rsidTr="00A04979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E092361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9F06E5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《暂存款再次发放确认单》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D8640B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282E690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1</w:t>
            </w:r>
            <w:r w:rsidRPr="00275D75">
              <w:rPr>
                <w:rFonts w:hint="eastAsia"/>
              </w:rPr>
              <w:t>、项目号可选暂存项目号</w:t>
            </w:r>
            <w:r w:rsidRPr="00275D75">
              <w:t>020909001</w:t>
            </w:r>
            <w:r w:rsidRPr="00275D75">
              <w:rPr>
                <w:rFonts w:hint="eastAsia"/>
              </w:rPr>
              <w:t>或本单位入账时选取的其他项目号</w:t>
            </w:r>
          </w:p>
          <w:p w14:paraId="22D42A29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2</w:t>
            </w:r>
            <w:r w:rsidRPr="00275D75">
              <w:rPr>
                <w:rFonts w:hint="eastAsia"/>
              </w:rPr>
              <w:t>、报销条目选择“其他商品和服务支出”，金额填暂存的税后实发金额。</w:t>
            </w:r>
          </w:p>
          <w:p w14:paraId="40622682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3</w:t>
            </w:r>
            <w:r w:rsidRPr="00275D75">
              <w:rPr>
                <w:rFonts w:hint="eastAsia"/>
              </w:rPr>
              <w:t>、摘要填写“某某某</w:t>
            </w:r>
            <w:r w:rsidRPr="00275D75">
              <w:t>20XX</w:t>
            </w:r>
            <w:r w:rsidRPr="00275D75">
              <w:rPr>
                <w:rFonts w:hint="eastAsia"/>
              </w:rPr>
              <w:t>年</w:t>
            </w:r>
            <w:r w:rsidRPr="00275D75">
              <w:t>X</w:t>
            </w:r>
            <w:r w:rsidRPr="00275D75">
              <w:rPr>
                <w:rFonts w:hint="eastAsia"/>
              </w:rPr>
              <w:t>月</w:t>
            </w:r>
            <w:r w:rsidRPr="00275D75">
              <w:t>XX</w:t>
            </w:r>
            <w:r w:rsidRPr="00275D75">
              <w:rPr>
                <w:rFonts w:hint="eastAsia"/>
              </w:rPr>
              <w:t>发放不成功重发”</w:t>
            </w:r>
          </w:p>
          <w:p w14:paraId="106C2B3C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4</w:t>
            </w:r>
            <w:r w:rsidRPr="00275D75">
              <w:rPr>
                <w:rFonts w:hint="eastAsia"/>
              </w:rPr>
              <w:t>、支付方式选择网银对私</w:t>
            </w:r>
            <w:r w:rsidRPr="00275D75">
              <w:t>（</w:t>
            </w:r>
            <w:r w:rsidRPr="00275D75">
              <w:rPr>
                <w:rFonts w:hint="eastAsia"/>
              </w:rPr>
              <w:t>校外）</w:t>
            </w:r>
          </w:p>
          <w:p w14:paraId="20C366C1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5</w:t>
            </w:r>
            <w:r w:rsidRPr="00275D75">
              <w:rPr>
                <w:rFonts w:hint="eastAsia"/>
              </w:rPr>
              <w:t>、请录入正确的收款人姓名、开户行名称、银行账号</w:t>
            </w:r>
          </w:p>
        </w:tc>
      </w:tr>
      <w:tr w:rsidR="00256276" w:rsidRPr="00275D75" w14:paraId="76313E2D" w14:textId="77777777" w:rsidTr="00A04979">
        <w:trPr>
          <w:trHeight w:val="1496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E305909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第三步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D479CC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、《暂存款再次发放确认单》</w:t>
            </w:r>
          </w:p>
          <w:p w14:paraId="75517B8C" w14:textId="77777777" w:rsidR="00256276" w:rsidRPr="00275D75" w:rsidRDefault="00256276" w:rsidP="00A04979">
            <w:pPr>
              <w:pStyle w:val="a7"/>
              <w:jc w:val="both"/>
            </w:pPr>
          </w:p>
          <w:p w14:paraId="51FD8E0A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、签字盖章审批后的网报单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3EE9EE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财经处报账大厅派单处交单并指定派单到</w:t>
            </w:r>
            <w:r w:rsidRPr="00275D75">
              <w:t>37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3A11034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1</w:t>
            </w:r>
            <w:r w:rsidRPr="00275D75">
              <w:rPr>
                <w:rFonts w:hint="eastAsia"/>
              </w:rPr>
              <w:t>、保留《接单凭条》</w:t>
            </w:r>
          </w:p>
          <w:p w14:paraId="24F74BF8" w14:textId="77777777" w:rsidR="00256276" w:rsidRPr="00275D75" w:rsidRDefault="00256276" w:rsidP="00A04979">
            <w:pPr>
              <w:pStyle w:val="a7"/>
              <w:jc w:val="both"/>
            </w:pPr>
            <w:r w:rsidRPr="00275D75">
              <w:t>2</w:t>
            </w:r>
            <w:r w:rsidRPr="00275D75">
              <w:rPr>
                <w:rFonts w:hint="eastAsia"/>
              </w:rPr>
              <w:t>、加急事项提前告知</w:t>
            </w:r>
          </w:p>
          <w:p w14:paraId="3E2A41F6" w14:textId="77777777" w:rsidR="00256276" w:rsidRPr="00275D75" w:rsidRDefault="00256276" w:rsidP="00A04979">
            <w:pPr>
              <w:pStyle w:val="a7"/>
              <w:jc w:val="both"/>
            </w:pP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、保持手机畅通</w:t>
            </w:r>
          </w:p>
        </w:tc>
      </w:tr>
    </w:tbl>
    <w:p w14:paraId="5A2B2CF2" w14:textId="77777777" w:rsidR="00256276" w:rsidRPr="00275D75" w:rsidRDefault="00256276" w:rsidP="00256276"/>
    <w:p w14:paraId="63D9BF8C" w14:textId="77777777" w:rsidR="00256276" w:rsidRPr="00256276" w:rsidRDefault="00256276">
      <w:pPr>
        <w:rPr>
          <w:sz w:val="28"/>
          <w:szCs w:val="28"/>
        </w:rPr>
      </w:pPr>
    </w:p>
    <w:sectPr w:rsidR="00256276" w:rsidRPr="00256276" w:rsidSect="00E933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B3C4" w14:textId="77777777" w:rsidR="007F03F7" w:rsidRDefault="007F03F7" w:rsidP="00722C62">
      <w:r>
        <w:separator/>
      </w:r>
    </w:p>
  </w:endnote>
  <w:endnote w:type="continuationSeparator" w:id="0">
    <w:p w14:paraId="55B0468E" w14:textId="77777777" w:rsidR="007F03F7" w:rsidRDefault="007F03F7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785B" w14:textId="77777777" w:rsidR="007F03F7" w:rsidRDefault="007F03F7" w:rsidP="00722C62">
      <w:r>
        <w:separator/>
      </w:r>
    </w:p>
  </w:footnote>
  <w:footnote w:type="continuationSeparator" w:id="0">
    <w:p w14:paraId="5FFB249E" w14:textId="77777777" w:rsidR="007F03F7" w:rsidRDefault="007F03F7" w:rsidP="0072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3B2E"/>
    <w:multiLevelType w:val="hybridMultilevel"/>
    <w:tmpl w:val="8A3231C0"/>
    <w:lvl w:ilvl="0" w:tplc="159A09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D1"/>
    <w:rsid w:val="00054F27"/>
    <w:rsid w:val="000B0E92"/>
    <w:rsid w:val="000C0707"/>
    <w:rsid w:val="0021079F"/>
    <w:rsid w:val="00256276"/>
    <w:rsid w:val="0038106F"/>
    <w:rsid w:val="003A14D1"/>
    <w:rsid w:val="0052442F"/>
    <w:rsid w:val="005501B7"/>
    <w:rsid w:val="005F4DC0"/>
    <w:rsid w:val="00624361"/>
    <w:rsid w:val="006A4DDC"/>
    <w:rsid w:val="00722C62"/>
    <w:rsid w:val="007F03F7"/>
    <w:rsid w:val="0082632C"/>
    <w:rsid w:val="008A0992"/>
    <w:rsid w:val="008A0CDA"/>
    <w:rsid w:val="009B5A75"/>
    <w:rsid w:val="00A01EFC"/>
    <w:rsid w:val="00AB5681"/>
    <w:rsid w:val="00CD4B69"/>
    <w:rsid w:val="00D43595"/>
    <w:rsid w:val="00E93390"/>
    <w:rsid w:val="00F53A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8750"/>
  <w15:chartTrackingRefBased/>
  <w15:docId w15:val="{298F0E24-3131-4392-BFDC-491DF02D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1"/>
    <w:uiPriority w:val="99"/>
    <w:unhideWhenUsed/>
    <w:qFormat/>
    <w:rsid w:val="00256276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C62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2562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9"/>
    <w:qFormat/>
    <w:rsid w:val="00256276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7">
    <w:name w:val="表格"/>
    <w:qFormat/>
    <w:rsid w:val="00256276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8">
    <w:name w:val="表题"/>
    <w:qFormat/>
    <w:rsid w:val="00256276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张攀</cp:lastModifiedBy>
  <cp:revision>10</cp:revision>
  <dcterms:created xsi:type="dcterms:W3CDTF">2021-06-04T03:35:00Z</dcterms:created>
  <dcterms:modified xsi:type="dcterms:W3CDTF">2021-06-09T01:39:00Z</dcterms:modified>
</cp:coreProperties>
</file>