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B1" w:rsidRPr="003E1C2E" w:rsidRDefault="002F35B1" w:rsidP="002F35B1">
      <w:pPr>
        <w:pStyle w:val="2"/>
        <w:spacing w:before="468" w:after="468"/>
      </w:pPr>
      <w:bookmarkStart w:id="0" w:name="_Toc523837762"/>
      <w:r w:rsidRPr="003E1C2E">
        <w:rPr>
          <w:rFonts w:hint="eastAsia"/>
        </w:rPr>
        <w:t xml:space="preserve">6.1 </w:t>
      </w:r>
      <w:bookmarkStart w:id="1" w:name="_GoBack"/>
      <w:r w:rsidRPr="003E1C2E">
        <w:rPr>
          <w:rFonts w:hint="eastAsia"/>
        </w:rPr>
        <w:t xml:space="preserve"> </w:t>
      </w:r>
      <w:r w:rsidRPr="003E1C2E">
        <w:rPr>
          <w:rFonts w:hint="eastAsia"/>
        </w:rPr>
        <w:t>国内一般差旅费</w:t>
      </w:r>
      <w:bookmarkEnd w:id="0"/>
    </w:p>
    <w:bookmarkEnd w:id="1"/>
    <w:p w:rsidR="002F35B1" w:rsidRPr="003E1C2E" w:rsidRDefault="002F35B1" w:rsidP="002F35B1">
      <w:pPr>
        <w:pStyle w:val="a6"/>
        <w:spacing w:before="156"/>
      </w:pPr>
      <w:r w:rsidRPr="003E1C2E">
        <w:rPr>
          <w:rFonts w:hint="eastAsia"/>
        </w:rPr>
        <w:t>国内一般差旅费借款流程</w:t>
      </w:r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2"/>
        <w:gridCol w:w="1908"/>
        <w:gridCol w:w="2414"/>
        <w:gridCol w:w="3133"/>
      </w:tblGrid>
      <w:tr w:rsidR="002F35B1" w:rsidRPr="003E1C2E" w:rsidTr="00F06E9A">
        <w:trPr>
          <w:trHeight w:val="284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F35B1" w:rsidRPr="003E1C2E" w:rsidRDefault="002F35B1" w:rsidP="00F06E9A">
            <w:pPr>
              <w:pStyle w:val="a5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35B1" w:rsidRPr="003E1C2E" w:rsidRDefault="002F35B1" w:rsidP="00F06E9A">
            <w:pPr>
              <w:pStyle w:val="a5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F35B1" w:rsidRPr="003E1C2E" w:rsidRDefault="002F35B1" w:rsidP="00F06E9A">
            <w:pPr>
              <w:pStyle w:val="a5"/>
            </w:pPr>
            <w:r w:rsidRPr="003E1C2E">
              <w:rPr>
                <w:rFonts w:hint="eastAsia"/>
              </w:rPr>
              <w:t>所需资料</w:t>
            </w:r>
          </w:p>
        </w:tc>
        <w:tc>
          <w:tcPr>
            <w:tcW w:w="3497" w:type="dxa"/>
            <w:shd w:val="clear" w:color="auto" w:fill="auto"/>
            <w:noWrap/>
            <w:vAlign w:val="center"/>
            <w:hideMark/>
          </w:tcPr>
          <w:p w:rsidR="002F35B1" w:rsidRPr="003E1C2E" w:rsidRDefault="002F35B1" w:rsidP="00F06E9A">
            <w:pPr>
              <w:pStyle w:val="a5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2F35B1" w:rsidRPr="003E1C2E" w:rsidTr="00F06E9A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2F35B1" w:rsidRPr="003E1C2E" w:rsidRDefault="002F35B1" w:rsidP="00F06E9A">
            <w:pPr>
              <w:pStyle w:val="a5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信息门户→财经综合服务平台→网上报账系统→“借款”模块申报后打印网报单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机票、火车票等订单或复印件</w:t>
            </w:r>
          </w:p>
        </w:tc>
        <w:tc>
          <w:tcPr>
            <w:tcW w:w="3497" w:type="dxa"/>
            <w:vMerge w:val="restart"/>
            <w:shd w:val="clear" w:color="auto" w:fill="auto"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、无住宿费订单，学生可按照相应人员分类住宿费标准限额的</w:t>
            </w:r>
            <w:r w:rsidRPr="003E1C2E">
              <w:rPr>
                <w:rFonts w:hint="eastAsia"/>
              </w:rPr>
              <w:t>50%</w:t>
            </w:r>
            <w:r w:rsidRPr="003E1C2E">
              <w:rPr>
                <w:rFonts w:hint="eastAsia"/>
              </w:rPr>
              <w:t>办理住宿费借款。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、确因工作需要，学生可办理伙食补助费借款。</w:t>
            </w:r>
          </w:p>
        </w:tc>
      </w:tr>
      <w:tr w:rsidR="002F35B1" w:rsidRPr="003E1C2E" w:rsidTr="00F06E9A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2F35B1" w:rsidRPr="003E1C2E" w:rsidRDefault="002F35B1" w:rsidP="00F06E9A">
            <w:pPr>
              <w:pStyle w:val="a5"/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住宿费订单</w:t>
            </w:r>
          </w:p>
        </w:tc>
        <w:tc>
          <w:tcPr>
            <w:tcW w:w="3497" w:type="dxa"/>
            <w:vMerge/>
            <w:shd w:val="clear" w:color="auto" w:fill="auto"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</w:p>
        </w:tc>
      </w:tr>
      <w:tr w:rsidR="002F35B1" w:rsidRPr="003E1C2E" w:rsidTr="00F06E9A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2F35B1" w:rsidRPr="003E1C2E" w:rsidRDefault="002F35B1" w:rsidP="00F06E9A">
            <w:pPr>
              <w:pStyle w:val="a5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财经处报账大厅派单处交单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第一步的资料</w:t>
            </w:r>
          </w:p>
        </w:tc>
        <w:tc>
          <w:tcPr>
            <w:tcW w:w="3497" w:type="dxa"/>
            <w:vMerge w:val="restart"/>
            <w:shd w:val="clear" w:color="auto" w:fill="auto"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、保留《接单凭条》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、加急事项提前告知</w:t>
            </w:r>
          </w:p>
        </w:tc>
      </w:tr>
      <w:tr w:rsidR="002F35B1" w:rsidRPr="003E1C2E" w:rsidTr="00F06E9A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2F35B1" w:rsidRPr="003E1C2E" w:rsidRDefault="002F35B1" w:rsidP="00F06E9A">
            <w:pPr>
              <w:pStyle w:val="a5"/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签字、盖章审批后的网报单</w:t>
            </w:r>
          </w:p>
        </w:tc>
        <w:tc>
          <w:tcPr>
            <w:tcW w:w="3497" w:type="dxa"/>
            <w:vMerge/>
            <w:shd w:val="clear" w:color="auto" w:fill="auto"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</w:p>
        </w:tc>
      </w:tr>
      <w:tr w:rsidR="002F35B1" w:rsidRPr="003E1C2E" w:rsidTr="00F06E9A">
        <w:trPr>
          <w:trHeight w:val="284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F35B1" w:rsidRPr="003E1C2E" w:rsidRDefault="002F35B1" w:rsidP="00F06E9A">
            <w:pPr>
              <w:pStyle w:val="a5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按照《接单凭条》信息到指定窗口交单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以上所有资料</w:t>
            </w:r>
          </w:p>
        </w:tc>
        <w:tc>
          <w:tcPr>
            <w:tcW w:w="3497" w:type="dxa"/>
            <w:shd w:val="clear" w:color="auto" w:fill="auto"/>
            <w:noWrap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保持手机畅通</w:t>
            </w:r>
          </w:p>
        </w:tc>
      </w:tr>
    </w:tbl>
    <w:p w:rsidR="002F35B1" w:rsidRPr="003E1C2E" w:rsidRDefault="002F35B1" w:rsidP="002F35B1">
      <w:pPr>
        <w:pStyle w:val="a6"/>
        <w:spacing w:before="156"/>
      </w:pPr>
      <w:r w:rsidRPr="003E1C2E">
        <w:rPr>
          <w:rFonts w:hint="eastAsia"/>
        </w:rPr>
        <w:t>国内一般差旅费报销流程</w:t>
      </w:r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2"/>
        <w:gridCol w:w="2035"/>
        <w:gridCol w:w="2794"/>
        <w:gridCol w:w="2626"/>
      </w:tblGrid>
      <w:tr w:rsidR="002F35B1" w:rsidRPr="003E1C2E" w:rsidTr="00F06E9A">
        <w:trPr>
          <w:trHeight w:val="284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F35B1" w:rsidRPr="003E1C2E" w:rsidRDefault="002F35B1" w:rsidP="00F06E9A">
            <w:pPr>
              <w:pStyle w:val="a5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35B1" w:rsidRPr="003E1C2E" w:rsidRDefault="002F35B1" w:rsidP="00F06E9A">
            <w:pPr>
              <w:pStyle w:val="a5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F35B1" w:rsidRPr="003E1C2E" w:rsidRDefault="002F35B1" w:rsidP="00F06E9A">
            <w:pPr>
              <w:pStyle w:val="a5"/>
            </w:pPr>
            <w:r w:rsidRPr="003E1C2E">
              <w:rPr>
                <w:rFonts w:hint="eastAsia"/>
              </w:rPr>
              <w:t>所需资料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2F35B1" w:rsidRPr="003E1C2E" w:rsidRDefault="002F35B1" w:rsidP="00F06E9A">
            <w:pPr>
              <w:pStyle w:val="a5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2F35B1" w:rsidRPr="003E1C2E" w:rsidTr="00F06E9A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2F35B1" w:rsidRPr="003E1C2E" w:rsidRDefault="002F35B1" w:rsidP="00F06E9A">
            <w:pPr>
              <w:pStyle w:val="a5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信息门户→财经综合服务平台→网上报账系统→“国内差旅报销”模块申报后打印网报单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机票、火车票等</w:t>
            </w:r>
          </w:p>
        </w:tc>
        <w:tc>
          <w:tcPr>
            <w:tcW w:w="2930" w:type="dxa"/>
            <w:vMerge w:val="restart"/>
            <w:shd w:val="clear" w:color="auto" w:fill="auto"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机票、住宿费和租车费单张发票超过</w:t>
            </w:r>
            <w:r w:rsidRPr="003E1C2E">
              <w:rPr>
                <w:rFonts w:hint="eastAsia"/>
              </w:rPr>
              <w:t>200</w:t>
            </w:r>
            <w:r w:rsidRPr="003E1C2E">
              <w:rPr>
                <w:rFonts w:hint="eastAsia"/>
              </w:rPr>
              <w:t>元的请使用公务卡或对公支付。</w:t>
            </w:r>
          </w:p>
        </w:tc>
      </w:tr>
      <w:tr w:rsidR="002F35B1" w:rsidRPr="003E1C2E" w:rsidTr="00F06E9A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2F35B1" w:rsidRPr="003E1C2E" w:rsidRDefault="002F35B1" w:rsidP="00F06E9A">
            <w:pPr>
              <w:pStyle w:val="a5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住宿费发票及明细</w:t>
            </w:r>
          </w:p>
        </w:tc>
        <w:tc>
          <w:tcPr>
            <w:tcW w:w="2930" w:type="dxa"/>
            <w:vMerge/>
            <w:shd w:val="clear" w:color="auto" w:fill="auto"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</w:p>
        </w:tc>
      </w:tr>
      <w:tr w:rsidR="002F35B1" w:rsidRPr="003E1C2E" w:rsidTr="00F06E9A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2F35B1" w:rsidRPr="003E1C2E" w:rsidRDefault="002F35B1" w:rsidP="00F06E9A">
            <w:pPr>
              <w:pStyle w:val="a5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租车费发票及合同</w:t>
            </w:r>
          </w:p>
        </w:tc>
        <w:tc>
          <w:tcPr>
            <w:tcW w:w="2930" w:type="dxa"/>
            <w:vMerge/>
            <w:shd w:val="clear" w:color="auto" w:fill="auto"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</w:p>
        </w:tc>
      </w:tr>
      <w:tr w:rsidR="002F35B1" w:rsidRPr="003E1C2E" w:rsidTr="00F06E9A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2F35B1" w:rsidRPr="003E1C2E" w:rsidRDefault="002F35B1" w:rsidP="00F06E9A">
            <w:pPr>
              <w:pStyle w:val="a5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支付记录（对公支付无需提供）</w:t>
            </w:r>
          </w:p>
        </w:tc>
        <w:tc>
          <w:tcPr>
            <w:tcW w:w="2930" w:type="dxa"/>
            <w:vMerge/>
            <w:shd w:val="clear" w:color="auto" w:fill="auto"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</w:p>
        </w:tc>
      </w:tr>
      <w:tr w:rsidR="002F35B1" w:rsidRPr="003E1C2E" w:rsidTr="00F06E9A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2F35B1" w:rsidRPr="003E1C2E" w:rsidRDefault="002F35B1" w:rsidP="00F06E9A">
            <w:pPr>
              <w:pStyle w:val="a5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财经处报账大厅派单处交单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第一步的资料</w:t>
            </w:r>
          </w:p>
        </w:tc>
        <w:tc>
          <w:tcPr>
            <w:tcW w:w="2930" w:type="dxa"/>
            <w:vMerge w:val="restart"/>
            <w:shd w:val="clear" w:color="auto" w:fill="auto"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、保留《接单凭条》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、加急事项提前告知</w:t>
            </w:r>
          </w:p>
        </w:tc>
      </w:tr>
      <w:tr w:rsidR="002F35B1" w:rsidRPr="003E1C2E" w:rsidTr="00F06E9A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2F35B1" w:rsidRPr="003E1C2E" w:rsidRDefault="002F35B1" w:rsidP="00F06E9A">
            <w:pPr>
              <w:pStyle w:val="a5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签字、盖章审批后的网报单</w:t>
            </w:r>
          </w:p>
        </w:tc>
        <w:tc>
          <w:tcPr>
            <w:tcW w:w="2930" w:type="dxa"/>
            <w:vMerge/>
            <w:shd w:val="clear" w:color="auto" w:fill="auto"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</w:p>
        </w:tc>
      </w:tr>
      <w:tr w:rsidR="002F35B1" w:rsidRPr="003E1C2E" w:rsidTr="00F06E9A">
        <w:trPr>
          <w:trHeight w:val="284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2F35B1" w:rsidRPr="003E1C2E" w:rsidRDefault="002F35B1" w:rsidP="00F06E9A">
            <w:pPr>
              <w:pStyle w:val="a5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按照《接单凭条》信息到指定窗口交单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以上所有资料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:rsidR="002F35B1" w:rsidRPr="003E1C2E" w:rsidRDefault="002F35B1" w:rsidP="00F06E9A">
            <w:pPr>
              <w:pStyle w:val="a5"/>
              <w:jc w:val="left"/>
            </w:pPr>
            <w:r w:rsidRPr="003E1C2E">
              <w:rPr>
                <w:rFonts w:hint="eastAsia"/>
              </w:rPr>
              <w:t>保持手机畅通</w:t>
            </w:r>
          </w:p>
        </w:tc>
      </w:tr>
    </w:tbl>
    <w:p w:rsidR="002F35B1" w:rsidRPr="003E1C2E" w:rsidRDefault="002F35B1" w:rsidP="002F35B1">
      <w:pPr>
        <w:pStyle w:val="a7"/>
        <w:ind w:firstLine="420"/>
      </w:pPr>
      <w:r w:rsidRPr="003E1C2E">
        <w:rPr>
          <w:rFonts w:hint="eastAsia"/>
        </w:rPr>
        <w:t>其他未尽事宜请参照《北京师范大学国内差旅费管理办法》</w:t>
      </w:r>
    </w:p>
    <w:p w:rsidR="002F35B1" w:rsidRPr="003E1C2E" w:rsidRDefault="002F35B1" w:rsidP="002F35B1">
      <w:pPr>
        <w:ind w:firstLine="480"/>
        <w:rPr>
          <w:rFonts w:hint="eastAsia"/>
        </w:rPr>
      </w:pPr>
    </w:p>
    <w:p w:rsidR="00852AB8" w:rsidRPr="002F35B1" w:rsidRDefault="00852AB8">
      <w:pPr>
        <w:ind w:firstLine="480"/>
      </w:pPr>
    </w:p>
    <w:sectPr w:rsidR="00852AB8" w:rsidRPr="002F3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5B1" w:rsidRDefault="002F35B1" w:rsidP="002F35B1">
      <w:pPr>
        <w:spacing w:line="240" w:lineRule="auto"/>
        <w:ind w:firstLine="480"/>
      </w:pPr>
      <w:r>
        <w:separator/>
      </w:r>
    </w:p>
  </w:endnote>
  <w:endnote w:type="continuationSeparator" w:id="0">
    <w:p w:rsidR="002F35B1" w:rsidRDefault="002F35B1" w:rsidP="002F35B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5B1" w:rsidRDefault="002F35B1" w:rsidP="002F35B1">
      <w:pPr>
        <w:spacing w:line="240" w:lineRule="auto"/>
        <w:ind w:firstLine="480"/>
      </w:pPr>
      <w:r>
        <w:separator/>
      </w:r>
    </w:p>
  </w:footnote>
  <w:footnote w:type="continuationSeparator" w:id="0">
    <w:p w:rsidR="002F35B1" w:rsidRDefault="002F35B1" w:rsidP="002F35B1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40"/>
    <w:rsid w:val="002F35B1"/>
    <w:rsid w:val="00852AB8"/>
    <w:rsid w:val="00A7184A"/>
    <w:rsid w:val="00A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2CB061F-A334-4AAA-A8E2-F9ACABE8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B1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1">
    <w:name w:val="heading 1"/>
    <w:next w:val="a"/>
    <w:link w:val="1Char"/>
    <w:uiPriority w:val="9"/>
    <w:qFormat/>
    <w:rsid w:val="002F35B1"/>
    <w:pPr>
      <w:keepNext/>
      <w:keepLines/>
      <w:pageBreakBefore/>
      <w:widowControl w:val="0"/>
      <w:overflowPunct w:val="0"/>
      <w:adjustRightInd w:val="0"/>
      <w:snapToGrid w:val="0"/>
      <w:spacing w:beforeLines="250" w:before="250" w:afterLines="250" w:after="250" w:line="447" w:lineRule="atLeast"/>
      <w:jc w:val="center"/>
      <w:outlineLvl w:val="0"/>
    </w:pPr>
    <w:rPr>
      <w:rFonts w:ascii="Times New Roman bold" w:eastAsia="微软雅黑" w:hAnsi="Times New Roman bold" w:cs="Times New Roman"/>
      <w:bCs/>
      <w:kern w:val="44"/>
      <w:sz w:val="36"/>
      <w:szCs w:val="44"/>
    </w:rPr>
  </w:style>
  <w:style w:type="paragraph" w:styleId="2">
    <w:name w:val="heading 2"/>
    <w:next w:val="a"/>
    <w:link w:val="2Char"/>
    <w:uiPriority w:val="99"/>
    <w:unhideWhenUsed/>
    <w:qFormat/>
    <w:rsid w:val="002F35B1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5B1"/>
    <w:pPr>
      <w:pBdr>
        <w:bottom w:val="single" w:sz="6" w:space="1" w:color="auto"/>
      </w:pBd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5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5B1"/>
    <w:pP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5B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F35B1"/>
    <w:rPr>
      <w:rFonts w:ascii="Times New Roman bold" w:eastAsia="微软雅黑" w:hAnsi="Times New Roman bold" w:cs="Times New Roman"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9"/>
    <w:qFormat/>
    <w:rsid w:val="002F35B1"/>
    <w:rPr>
      <w:rFonts w:ascii="Times New Roman bold" w:eastAsia="黑体" w:hAnsi="Times New Roman bold" w:cs="Times New Roman"/>
      <w:bCs/>
      <w:sz w:val="32"/>
      <w:szCs w:val="32"/>
    </w:rPr>
  </w:style>
  <w:style w:type="paragraph" w:customStyle="1" w:styleId="a5">
    <w:name w:val="表格"/>
    <w:qFormat/>
    <w:rsid w:val="002F35B1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6">
    <w:name w:val="表题"/>
    <w:qFormat/>
    <w:rsid w:val="002F35B1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  <w:style w:type="paragraph" w:customStyle="1" w:styleId="a7">
    <w:name w:val="表注"/>
    <w:qFormat/>
    <w:rsid w:val="002F35B1"/>
    <w:pPr>
      <w:widowControl w:val="0"/>
      <w:overflowPunct w:val="0"/>
      <w:adjustRightInd w:val="0"/>
      <w:snapToGrid w:val="0"/>
      <w:spacing w:line="240" w:lineRule="atLeast"/>
      <w:ind w:firstLineChars="200" w:firstLine="20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李婧</dc:creator>
  <cp:keywords/>
  <dc:description/>
  <cp:lastModifiedBy>李婧</cp:lastModifiedBy>
  <cp:revision>2</cp:revision>
  <dcterms:created xsi:type="dcterms:W3CDTF">2018-11-30T11:31:00Z</dcterms:created>
  <dcterms:modified xsi:type="dcterms:W3CDTF">2018-11-30T11:31:00Z</dcterms:modified>
</cp:coreProperties>
</file>