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B984" w14:textId="77777777" w:rsidR="00532F03" w:rsidRPr="003E1C2E" w:rsidRDefault="00532F03" w:rsidP="00532F03">
      <w:pPr>
        <w:pStyle w:val="2"/>
        <w:spacing w:before="468" w:after="468"/>
        <w:rPr>
          <w:rFonts w:hint="eastAsia"/>
        </w:rPr>
      </w:pPr>
      <w:bookmarkStart w:id="0" w:name="_Toc523837785"/>
      <w:bookmarkStart w:id="1" w:name="_GoBack"/>
      <w:r w:rsidRPr="003E1C2E">
        <w:rPr>
          <w:rFonts w:hint="eastAsia"/>
        </w:rPr>
        <w:t xml:space="preserve">6.24  </w:t>
      </w:r>
      <w:r w:rsidRPr="003E1C2E">
        <w:rPr>
          <w:rFonts w:hint="eastAsia"/>
        </w:rPr>
        <w:t>租赁费</w:t>
      </w:r>
      <w:bookmarkEnd w:id="0"/>
    </w:p>
    <w:bookmarkEnd w:id="1"/>
    <w:p w14:paraId="7A36D7B0" w14:textId="77777777" w:rsidR="00532F03" w:rsidRPr="003E1C2E" w:rsidRDefault="00532F03" w:rsidP="00532F03">
      <w:pPr>
        <w:pStyle w:val="a4"/>
        <w:spacing w:before="156"/>
        <w:rPr>
          <w:rFonts w:hint="eastAsia"/>
          <w:b/>
        </w:rPr>
      </w:pPr>
      <w:r w:rsidRPr="003E1C2E">
        <w:rPr>
          <w:rFonts w:hint="eastAsia"/>
        </w:rPr>
        <w:t>租赁费报销流程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900"/>
        <w:gridCol w:w="1980"/>
        <w:gridCol w:w="2438"/>
      </w:tblGrid>
      <w:tr w:rsidR="00532F03" w:rsidRPr="003E1C2E" w14:paraId="3C3BA639" w14:textId="77777777" w:rsidTr="00E75E15">
        <w:trPr>
          <w:trHeight w:val="284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24FD79DE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B39081A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F887BD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A7C43A3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532F03" w:rsidRPr="003E1C2E" w14:paraId="37AE0CC5" w14:textId="77777777" w:rsidTr="00E75E15">
        <w:trPr>
          <w:trHeight w:val="284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5764A2A9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14:paraId="4AC111F3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BDA67F9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</w:tcPr>
          <w:p w14:paraId="34D3AD59" w14:textId="77777777" w:rsidR="00532F03" w:rsidRPr="003E1C2E" w:rsidRDefault="00532F03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、租赁费报销时须附用途说明。</w:t>
            </w:r>
          </w:p>
        </w:tc>
      </w:tr>
      <w:tr w:rsidR="00532F03" w:rsidRPr="003E1C2E" w14:paraId="334B4E40" w14:textId="77777777" w:rsidTr="00E75E15">
        <w:trPr>
          <w:trHeight w:val="28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B2CA873" w14:textId="77777777" w:rsidR="00532F03" w:rsidRPr="003E1C2E" w:rsidRDefault="00532F03" w:rsidP="00E75E15">
            <w:pPr>
              <w:pStyle w:val="a3"/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14:paraId="6B47172C" w14:textId="77777777" w:rsidR="00532F03" w:rsidRPr="003E1C2E" w:rsidRDefault="00532F03" w:rsidP="00E75E15">
            <w:pPr>
              <w:pStyle w:val="a3"/>
              <w:jc w:val="left"/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150D332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经校办审核备案的合同原件</w:t>
            </w:r>
          </w:p>
        </w:tc>
        <w:tc>
          <w:tcPr>
            <w:tcW w:w="2773" w:type="dxa"/>
            <w:vMerge/>
            <w:shd w:val="clear" w:color="auto" w:fill="auto"/>
            <w:vAlign w:val="center"/>
          </w:tcPr>
          <w:p w14:paraId="34C2E155" w14:textId="77777777" w:rsidR="00532F03" w:rsidRPr="003E1C2E" w:rsidRDefault="00532F03" w:rsidP="00E75E15">
            <w:pPr>
              <w:pStyle w:val="a3"/>
              <w:jc w:val="left"/>
            </w:pPr>
          </w:p>
        </w:tc>
      </w:tr>
      <w:tr w:rsidR="00532F03" w:rsidRPr="003E1C2E" w14:paraId="67E0EA03" w14:textId="77777777" w:rsidTr="00E75E15">
        <w:trPr>
          <w:trHeight w:val="284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6B05B4F4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14:paraId="54FBEE53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FF2BF64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</w:tcPr>
          <w:p w14:paraId="7EA545FA" w14:textId="77777777" w:rsidR="00532F03" w:rsidRPr="003E1C2E" w:rsidRDefault="00532F03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257A822E" w14:textId="77777777" w:rsidR="00532F03" w:rsidRPr="003E1C2E" w:rsidRDefault="00532F03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532F03" w:rsidRPr="003E1C2E" w14:paraId="1E80E7B1" w14:textId="77777777" w:rsidTr="00E75E15">
        <w:trPr>
          <w:trHeight w:val="28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3A7E63FC" w14:textId="77777777" w:rsidR="00532F03" w:rsidRPr="003E1C2E" w:rsidRDefault="00532F03" w:rsidP="00E75E15">
            <w:pPr>
              <w:pStyle w:val="a3"/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14:paraId="1DCE8DCB" w14:textId="77777777" w:rsidR="00532F03" w:rsidRPr="003E1C2E" w:rsidRDefault="00532F03" w:rsidP="00E75E15">
            <w:pPr>
              <w:pStyle w:val="a3"/>
              <w:jc w:val="left"/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8227705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签字审批后的网报单</w:t>
            </w:r>
          </w:p>
        </w:tc>
        <w:tc>
          <w:tcPr>
            <w:tcW w:w="2773" w:type="dxa"/>
            <w:vMerge/>
            <w:shd w:val="clear" w:color="auto" w:fill="auto"/>
            <w:vAlign w:val="center"/>
          </w:tcPr>
          <w:p w14:paraId="7D3CBF39" w14:textId="77777777" w:rsidR="00532F03" w:rsidRPr="003E1C2E" w:rsidRDefault="00532F03" w:rsidP="00E75E15">
            <w:pPr>
              <w:pStyle w:val="a3"/>
              <w:jc w:val="left"/>
            </w:pPr>
          </w:p>
        </w:tc>
      </w:tr>
      <w:tr w:rsidR="00532F03" w:rsidRPr="003E1C2E" w14:paraId="2DA5A07B" w14:textId="77777777" w:rsidTr="00E75E15">
        <w:trPr>
          <w:trHeight w:val="284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5245400D" w14:textId="77777777" w:rsidR="00532F03" w:rsidRPr="003E1C2E" w:rsidRDefault="00532F03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5B708E4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9DCE853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AC9754B" w14:textId="77777777" w:rsidR="00532F03" w:rsidRPr="003E1C2E" w:rsidRDefault="00532F0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60A472E" w14:textId="77777777" w:rsidR="00532F03" w:rsidRPr="003E1C2E" w:rsidRDefault="00532F03" w:rsidP="00532F03">
      <w:pPr>
        <w:pStyle w:val="a5"/>
        <w:ind w:firstLine="420"/>
      </w:pPr>
      <w:r w:rsidRPr="003E1C2E">
        <w:rPr>
          <w:rFonts w:hint="eastAsia"/>
        </w:rPr>
        <w:t>补充注意事项：</w:t>
      </w:r>
    </w:p>
    <w:p w14:paraId="135987E8" w14:textId="77777777" w:rsidR="00532F03" w:rsidRPr="003E1C2E" w:rsidRDefault="00532F03" w:rsidP="00532F03">
      <w:pPr>
        <w:pStyle w:val="a5"/>
        <w:ind w:firstLine="420"/>
      </w:pPr>
      <w:r w:rsidRPr="003E1C2E">
        <w:rPr>
          <w:rFonts w:hint="eastAsia"/>
        </w:rPr>
        <w:t>①若属于学校内部租赁事项，报销还需提供相关协议及结账单，例如与学术交流中心签订的有偿使用写字间协议、与资产处签订的专家公寓租住协议、京师学堂借房协议、经公共资源服务中心审批的使用教室申请单等。</w:t>
      </w:r>
    </w:p>
    <w:p w14:paraId="6CBF7ABD" w14:textId="77777777" w:rsidR="00532F03" w:rsidRPr="003E1C2E" w:rsidRDefault="00532F03" w:rsidP="00532F03">
      <w:pPr>
        <w:pStyle w:val="a5"/>
        <w:ind w:firstLine="420"/>
      </w:pPr>
      <w:r w:rsidRPr="003E1C2E">
        <w:rPr>
          <w:rFonts w:hint="eastAsia"/>
        </w:rPr>
        <w:t>②租车费不在此经济分类中核算</w:t>
      </w:r>
    </w:p>
    <w:p w14:paraId="7A292900" w14:textId="77777777" w:rsidR="00557753" w:rsidRPr="00532F03" w:rsidRDefault="00557753">
      <w:pPr>
        <w:ind w:firstLine="480"/>
      </w:pPr>
    </w:p>
    <w:sectPr w:rsidR="00557753" w:rsidRPr="0053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85"/>
    <w:rsid w:val="000810FE"/>
    <w:rsid w:val="00081E08"/>
    <w:rsid w:val="000865A1"/>
    <w:rsid w:val="000A6E12"/>
    <w:rsid w:val="000F088A"/>
    <w:rsid w:val="000F76C4"/>
    <w:rsid w:val="00126185"/>
    <w:rsid w:val="00141CB4"/>
    <w:rsid w:val="00164285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2F03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03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532F03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532F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532F03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532F0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532F03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532F03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2018-12-05T08:17:00Z</dcterms:created>
  <dcterms:modified xsi:type="dcterms:W3CDTF">2018-12-05T08:17:00Z</dcterms:modified>
</cp:coreProperties>
</file>